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YSpec="bottom"/>
        <w:tblW w:w="3000" w:type="pct"/>
        <w:tblLook w:val="04A0" w:firstRow="1" w:lastRow="0" w:firstColumn="1" w:lastColumn="0" w:noHBand="0" w:noVBand="1"/>
      </w:tblPr>
      <w:tblGrid>
        <w:gridCol w:w="5238"/>
      </w:tblGrid>
      <w:tr w:rsidR="00CA78E0" w14:paraId="400FFE75" w14:textId="77777777" w:rsidTr="00C54109">
        <w:tc>
          <w:tcPr>
            <w:tcW w:w="5746" w:type="dxa"/>
          </w:tcPr>
          <w:p w14:paraId="16C93557" w14:textId="77777777" w:rsidR="00CA78E0" w:rsidRPr="002F702F" w:rsidRDefault="00CA78E0" w:rsidP="00C54109">
            <w:pPr>
              <w:pStyle w:val="Sinespaciado"/>
              <w:rPr>
                <w:b/>
                <w:bCs/>
              </w:rPr>
            </w:pPr>
            <w:bookmarkStart w:id="0" w:name="_GoBack"/>
            <w:bookmarkEnd w:id="0"/>
          </w:p>
        </w:tc>
      </w:tr>
    </w:tbl>
    <w:p w14:paraId="40A19CA8" w14:textId="0458A04C" w:rsidR="00CA78E0" w:rsidRDefault="00CA78E0" w:rsidP="00CA78E0">
      <w:pPr>
        <w:jc w:val="center"/>
        <w:rPr>
          <w:b/>
          <w:sz w:val="28"/>
        </w:rPr>
      </w:pPr>
    </w:p>
    <w:p w14:paraId="0CCA2B07" w14:textId="5159B993" w:rsidR="00CA78E0" w:rsidRPr="00D62265" w:rsidRDefault="00CA78E0" w:rsidP="00CA78E0">
      <w:pPr>
        <w:pStyle w:val="Textoindependiente"/>
        <w:rPr>
          <w:b/>
          <w:sz w:val="28"/>
        </w:rPr>
      </w:pPr>
      <w:r w:rsidRPr="00D62265">
        <w:rPr>
          <w:b/>
          <w:sz w:val="28"/>
        </w:rPr>
        <w:t>E.S.E HOSPITAL LOCAL ULPIANO TASCO QUINTERO</w:t>
      </w:r>
    </w:p>
    <w:p w14:paraId="42E165B0" w14:textId="45B0991A" w:rsidR="00CA78E0" w:rsidRDefault="00CA78E0" w:rsidP="00CA78E0">
      <w:pPr>
        <w:pStyle w:val="Textoindependiente"/>
        <w:rPr>
          <w:b/>
          <w:sz w:val="28"/>
        </w:rPr>
      </w:pPr>
    </w:p>
    <w:p w14:paraId="5C06E8FA" w14:textId="1E60766E" w:rsidR="00CA78E0" w:rsidRDefault="0050637B" w:rsidP="00CA78E0">
      <w:pPr>
        <w:pStyle w:val="Textoindependiente"/>
        <w:rPr>
          <w:b/>
          <w:sz w:val="28"/>
        </w:rPr>
      </w:pPr>
      <w:r w:rsidRPr="00D62265">
        <w:rPr>
          <w:b/>
          <w:noProof/>
          <w:sz w:val="28"/>
          <w:lang w:val="es-CO" w:eastAsia="es-CO"/>
        </w:rPr>
        <mc:AlternateContent>
          <mc:Choice Requires="wpg">
            <w:drawing>
              <wp:anchor distT="0" distB="0" distL="114300" distR="114300" simplePos="0" relativeHeight="251659264" behindDoc="0" locked="0" layoutInCell="1" allowOverlap="1" wp14:anchorId="1F4A3251" wp14:editId="63D37438">
                <wp:simplePos x="0" y="0"/>
                <wp:positionH relativeFrom="page">
                  <wp:posOffset>5200650</wp:posOffset>
                </wp:positionH>
                <wp:positionV relativeFrom="page">
                  <wp:posOffset>2543175</wp:posOffset>
                </wp:positionV>
                <wp:extent cx="3469640" cy="6772275"/>
                <wp:effectExtent l="0" t="0" r="0" b="952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9640" cy="6772275"/>
                          <a:chOff x="117230" y="0"/>
                          <a:chExt cx="3833446" cy="9205546"/>
                        </a:xfrm>
                      </wpg:grpSpPr>
                      <wps:wsp>
                        <wps:cNvPr id="4"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5" name="Oval 15"/>
                        <wps:cNvSpPr>
                          <a:spLocks noChangeArrowheads="1"/>
                        </wps:cNvSpPr>
                        <wps:spPr bwMode="auto">
                          <a:xfrm>
                            <a:off x="117230" y="5372100"/>
                            <a:ext cx="3833446" cy="3833446"/>
                          </a:xfrm>
                          <a:prstGeom prst="ellipse">
                            <a:avLst/>
                          </a:prstGeom>
                          <a:gradFill rotWithShape="1">
                            <a:gsLst>
                              <a:gs pos="0">
                                <a:srgbClr val="B0CFFB"/>
                              </a:gs>
                              <a:gs pos="50000">
                                <a:srgbClr val="CEE0FC"/>
                              </a:gs>
                              <a:gs pos="100000">
                                <a:srgbClr val="E6EFFD"/>
                              </a:gs>
                            </a:gsLst>
                            <a:path path="shape">
                              <a:fillToRect l="50000" t="50000" r="50000" b="50000"/>
                            </a:path>
                          </a:gra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F8A859" id="Grupo 3" o:spid="_x0000_s1026" style="position:absolute;margin-left:409.5pt;margin-top:200.25pt;width:273.2pt;height:533.25pt;z-index:251659264;mso-position-horizontal-relative:page;mso-position-vertical-relative:page;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">
                <v:shapetype id="_x0000_t32" coordsize="21600,21600" o:spt="32" o:oned="t" path="m,l21600,21600e" filled="f">
                  <v:path arrowok="t" fillok="f" o:connecttype="none"/>
                  <o:lock v:ext="edit" shapetype="t"/>
                </v:shapetype>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" strokecolor="#a7bfde"/>
                <v:oval id="Oval 15" o:spid="_x0000_s1028" style="position:absolute;left:1172;top:53721;width:38334;height:3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" fillcolor="#b0cffb" stroked="f" strokeweight="2pt">
                  <v:fill color2="#e6effd" rotate="t" focusposition=".5,.5" focussize="" colors="0 #b0cffb;.5 #cee0fc;1 #e6effd" focus="100%" type="gradientRadial"/>
                </v:oval>
                <w10:wrap anchorx="page" anchory="page"/>
              </v:group>
            </w:pict>
          </mc:Fallback>
        </mc:AlternateContent>
      </w:r>
    </w:p>
    <w:p w14:paraId="1024A912" w14:textId="77777777" w:rsidR="00CA78E0" w:rsidRDefault="00CA78E0" w:rsidP="00CA78E0">
      <w:pPr>
        <w:pStyle w:val="Textoindependiente"/>
        <w:rPr>
          <w:b/>
          <w:sz w:val="28"/>
        </w:rPr>
      </w:pPr>
    </w:p>
    <w:p w14:paraId="6976E0BE" w14:textId="77777777" w:rsidR="00CA78E0" w:rsidRDefault="00CA78E0" w:rsidP="00CA78E0">
      <w:pPr>
        <w:pStyle w:val="Textoindependiente"/>
        <w:rPr>
          <w:b/>
          <w:sz w:val="28"/>
        </w:rPr>
      </w:pPr>
    </w:p>
    <w:p w14:paraId="1098C4A0" w14:textId="77777777" w:rsidR="00CA78E0" w:rsidRDefault="00CA78E0" w:rsidP="00CA78E0">
      <w:pPr>
        <w:pStyle w:val="Textoindependiente"/>
        <w:rPr>
          <w:b/>
          <w:sz w:val="28"/>
        </w:rPr>
      </w:pPr>
    </w:p>
    <w:p w14:paraId="4FBBDB4E" w14:textId="77777777" w:rsidR="00CA78E0" w:rsidRDefault="00CA78E0" w:rsidP="00CA78E0">
      <w:pPr>
        <w:pStyle w:val="Textoindependiente"/>
        <w:rPr>
          <w:b/>
          <w:sz w:val="28"/>
        </w:rPr>
      </w:pPr>
    </w:p>
    <w:p w14:paraId="74D92D7A" w14:textId="77777777" w:rsidR="00CA78E0" w:rsidRPr="001664B8" w:rsidRDefault="00CA78E0" w:rsidP="00CA78E0">
      <w:pPr>
        <w:pStyle w:val="Textoindependiente"/>
        <w:rPr>
          <w:b/>
          <w:sz w:val="28"/>
        </w:rPr>
      </w:pPr>
    </w:p>
    <w:p w14:paraId="4AB2A1F9" w14:textId="77777777" w:rsidR="00CA78E0" w:rsidRPr="001664B8" w:rsidRDefault="00CA78E0" w:rsidP="00CA78E0">
      <w:pPr>
        <w:pStyle w:val="Textoindependiente"/>
        <w:rPr>
          <w:b/>
          <w:sz w:val="28"/>
        </w:rPr>
      </w:pPr>
      <w:r w:rsidRPr="001664B8">
        <w:rPr>
          <w:b/>
          <w:sz w:val="28"/>
        </w:rPr>
        <w:t>SAN PEDRO</w:t>
      </w:r>
      <w:r>
        <w:rPr>
          <w:b/>
          <w:sz w:val="28"/>
        </w:rPr>
        <w:t xml:space="preserve"> – </w:t>
      </w:r>
      <w:r w:rsidRPr="001664B8">
        <w:rPr>
          <w:b/>
          <w:sz w:val="28"/>
        </w:rPr>
        <w:t>VALLE</w:t>
      </w:r>
      <w:r>
        <w:rPr>
          <w:b/>
          <w:sz w:val="28"/>
        </w:rPr>
        <w:t xml:space="preserve"> DEL CAUCA</w:t>
      </w:r>
    </w:p>
    <w:p w14:paraId="41FCA2A7" w14:textId="77777777" w:rsidR="00CA78E0" w:rsidRDefault="00CA78E0" w:rsidP="00CA78E0">
      <w:pPr>
        <w:pStyle w:val="Textoindependiente"/>
        <w:rPr>
          <w:b/>
          <w:sz w:val="28"/>
        </w:rPr>
      </w:pPr>
    </w:p>
    <w:p w14:paraId="13F8A84D" w14:textId="77777777" w:rsidR="00CA78E0" w:rsidRPr="001664B8" w:rsidRDefault="00CA78E0" w:rsidP="00CA78E0">
      <w:pPr>
        <w:pStyle w:val="Textoindependiente"/>
        <w:rPr>
          <w:b/>
          <w:sz w:val="28"/>
        </w:rPr>
      </w:pPr>
    </w:p>
    <w:p w14:paraId="455D5E53" w14:textId="77777777" w:rsidR="00CA78E0" w:rsidRDefault="00CA78E0" w:rsidP="00CA78E0">
      <w:pPr>
        <w:pStyle w:val="Textoindependiente"/>
        <w:rPr>
          <w:b/>
          <w:sz w:val="28"/>
        </w:rPr>
      </w:pPr>
    </w:p>
    <w:p w14:paraId="29F87384" w14:textId="77777777" w:rsidR="00CA78E0" w:rsidRDefault="00CA78E0" w:rsidP="00CA78E0">
      <w:pPr>
        <w:pStyle w:val="Textoindependiente"/>
        <w:rPr>
          <w:b/>
          <w:sz w:val="28"/>
        </w:rPr>
      </w:pPr>
    </w:p>
    <w:p w14:paraId="3B744EDE" w14:textId="77777777" w:rsidR="00742954" w:rsidRDefault="00742954" w:rsidP="00CA78E0">
      <w:pPr>
        <w:pStyle w:val="Textoindependiente"/>
        <w:rPr>
          <w:b/>
          <w:sz w:val="28"/>
        </w:rPr>
      </w:pPr>
    </w:p>
    <w:p w14:paraId="78027229" w14:textId="77777777" w:rsidR="00742954" w:rsidRDefault="00742954" w:rsidP="00CA78E0">
      <w:pPr>
        <w:pStyle w:val="Textoindependiente"/>
        <w:rPr>
          <w:b/>
          <w:sz w:val="28"/>
        </w:rPr>
      </w:pPr>
    </w:p>
    <w:p w14:paraId="10E29518" w14:textId="77777777" w:rsidR="00CA78E0" w:rsidRDefault="00CA78E0" w:rsidP="00CA78E0">
      <w:pPr>
        <w:pStyle w:val="Textoindependiente"/>
        <w:rPr>
          <w:b/>
          <w:sz w:val="28"/>
        </w:rPr>
      </w:pPr>
    </w:p>
    <w:p w14:paraId="5F7E797B" w14:textId="77777777" w:rsidR="00CA78E0" w:rsidRPr="000321D3" w:rsidRDefault="000321D3" w:rsidP="00CA78E0">
      <w:pPr>
        <w:pStyle w:val="Textoindependiente"/>
        <w:rPr>
          <w:b/>
          <w:sz w:val="28"/>
          <w:szCs w:val="28"/>
        </w:rPr>
      </w:pPr>
      <w:r w:rsidRPr="000321D3">
        <w:rPr>
          <w:b/>
          <w:sz w:val="28"/>
          <w:szCs w:val="28"/>
        </w:rPr>
        <w:t>PLAN ESTRATEGICO DE LAS TEC</w:t>
      </w:r>
      <w:r>
        <w:rPr>
          <w:b/>
          <w:sz w:val="28"/>
          <w:szCs w:val="28"/>
        </w:rPr>
        <w:t>NOLOGIAS DE LA INFORMACION (PETI)</w:t>
      </w:r>
    </w:p>
    <w:p w14:paraId="120753A1" w14:textId="68A9D995" w:rsidR="00CA78E0" w:rsidRDefault="00CA78E0" w:rsidP="00CA78E0">
      <w:pPr>
        <w:pStyle w:val="Textoindependiente"/>
        <w:rPr>
          <w:b/>
          <w:sz w:val="28"/>
        </w:rPr>
      </w:pPr>
      <w:r>
        <w:rPr>
          <w:b/>
          <w:sz w:val="28"/>
        </w:rPr>
        <w:t>20</w:t>
      </w:r>
      <w:r w:rsidR="00D84A50">
        <w:rPr>
          <w:b/>
          <w:sz w:val="28"/>
        </w:rPr>
        <w:t>2</w:t>
      </w:r>
      <w:r w:rsidR="00DA5E55">
        <w:rPr>
          <w:b/>
          <w:sz w:val="28"/>
        </w:rPr>
        <w:t>1</w:t>
      </w:r>
    </w:p>
    <w:p w14:paraId="3E200933" w14:textId="77777777" w:rsidR="00CA78E0" w:rsidRDefault="00CA78E0" w:rsidP="00CA78E0">
      <w:pPr>
        <w:pStyle w:val="Textoindependiente"/>
        <w:rPr>
          <w:b/>
          <w:sz w:val="28"/>
        </w:rPr>
      </w:pPr>
    </w:p>
    <w:p w14:paraId="6E0DCED4" w14:textId="77777777" w:rsidR="00CA78E0" w:rsidRDefault="00CA78E0" w:rsidP="00CA78E0">
      <w:pPr>
        <w:pStyle w:val="Textoindependiente"/>
        <w:rPr>
          <w:b/>
          <w:sz w:val="28"/>
        </w:rPr>
      </w:pPr>
    </w:p>
    <w:p w14:paraId="22C48B09" w14:textId="77777777" w:rsidR="00CA78E0" w:rsidRDefault="00CA78E0" w:rsidP="00CA78E0">
      <w:pPr>
        <w:pStyle w:val="Textoindependiente"/>
        <w:rPr>
          <w:b/>
          <w:sz w:val="28"/>
        </w:rPr>
      </w:pPr>
    </w:p>
    <w:p w14:paraId="6916A106" w14:textId="77777777" w:rsidR="00CA78E0" w:rsidRDefault="00CA78E0" w:rsidP="00CA78E0">
      <w:pPr>
        <w:pStyle w:val="Textoindependiente"/>
        <w:rPr>
          <w:b/>
          <w:sz w:val="28"/>
        </w:rPr>
      </w:pPr>
    </w:p>
    <w:p w14:paraId="242C4B55" w14:textId="77777777" w:rsidR="00CA78E0" w:rsidRDefault="00CA78E0" w:rsidP="00CA78E0">
      <w:pPr>
        <w:pStyle w:val="Textoindependiente"/>
        <w:rPr>
          <w:b/>
          <w:sz w:val="28"/>
        </w:rPr>
      </w:pPr>
    </w:p>
    <w:p w14:paraId="5252C1C9" w14:textId="77777777" w:rsidR="00CA78E0" w:rsidRDefault="00CA78E0" w:rsidP="00CA78E0">
      <w:pPr>
        <w:pStyle w:val="Textoindependiente"/>
        <w:rPr>
          <w:b/>
          <w:sz w:val="28"/>
        </w:rPr>
      </w:pPr>
    </w:p>
    <w:p w14:paraId="4BE127EA" w14:textId="4C3382FB" w:rsidR="00CA78E0" w:rsidRDefault="00DA5E55" w:rsidP="00DA5E55">
      <w:pPr>
        <w:pStyle w:val="Textoindependiente"/>
        <w:jc w:val="left"/>
        <w:rPr>
          <w:b/>
          <w:sz w:val="28"/>
        </w:rPr>
      </w:pPr>
      <w:r>
        <w:rPr>
          <w:b/>
          <w:sz w:val="28"/>
        </w:rPr>
        <w:t xml:space="preserve">                </w:t>
      </w:r>
      <w:r w:rsidR="0050637B">
        <w:rPr>
          <w:b/>
          <w:sz w:val="28"/>
        </w:rPr>
        <w:t xml:space="preserve">           </w:t>
      </w:r>
      <w:r>
        <w:rPr>
          <w:b/>
          <w:sz w:val="28"/>
        </w:rPr>
        <w:t xml:space="preserve">  JORGE MARIO SALAZAR MURIEL</w:t>
      </w:r>
    </w:p>
    <w:p w14:paraId="17C52B6E" w14:textId="77777777" w:rsidR="00CA78E0" w:rsidRPr="001664B8" w:rsidRDefault="00CA78E0" w:rsidP="00CA78E0">
      <w:pPr>
        <w:pStyle w:val="Textoindependiente"/>
        <w:rPr>
          <w:b/>
          <w:sz w:val="28"/>
        </w:rPr>
      </w:pPr>
      <w:r>
        <w:rPr>
          <w:b/>
          <w:sz w:val="28"/>
        </w:rPr>
        <w:t>GERENTE</w:t>
      </w:r>
    </w:p>
    <w:p w14:paraId="021FD243" w14:textId="77777777" w:rsidR="00CA78E0" w:rsidRDefault="00CA78E0" w:rsidP="00CA78E0">
      <w:pPr>
        <w:pStyle w:val="Textoindependiente"/>
        <w:rPr>
          <w:b/>
          <w:sz w:val="28"/>
        </w:rPr>
      </w:pPr>
    </w:p>
    <w:p w14:paraId="19D209C4" w14:textId="77777777" w:rsidR="00CA78E0" w:rsidRPr="001664B8" w:rsidRDefault="00CA78E0" w:rsidP="00CA78E0">
      <w:pPr>
        <w:pStyle w:val="Textoindependiente"/>
        <w:rPr>
          <w:b/>
          <w:sz w:val="28"/>
        </w:rPr>
      </w:pPr>
    </w:p>
    <w:p w14:paraId="29CD6B3D" w14:textId="77777777" w:rsidR="00CA78E0" w:rsidRDefault="00CA78E0" w:rsidP="00CA78E0">
      <w:pPr>
        <w:pStyle w:val="Textoindependiente"/>
        <w:rPr>
          <w:b/>
          <w:sz w:val="28"/>
        </w:rPr>
      </w:pPr>
    </w:p>
    <w:p w14:paraId="327FA750" w14:textId="77777777" w:rsidR="00CA78E0" w:rsidRDefault="00CA78E0" w:rsidP="00CA78E0">
      <w:pPr>
        <w:pStyle w:val="Textoindependiente"/>
        <w:rPr>
          <w:b/>
          <w:sz w:val="28"/>
        </w:rPr>
      </w:pPr>
    </w:p>
    <w:p w14:paraId="664265F4" w14:textId="77777777" w:rsidR="00CA78E0" w:rsidRDefault="00CA78E0" w:rsidP="00CA78E0">
      <w:pPr>
        <w:pStyle w:val="Textoindependiente"/>
        <w:rPr>
          <w:b/>
          <w:sz w:val="28"/>
        </w:rPr>
      </w:pPr>
    </w:p>
    <w:p w14:paraId="1C4E1CD5" w14:textId="4D72247B" w:rsidR="000321D3" w:rsidRDefault="000321D3" w:rsidP="00742954">
      <w:pPr>
        <w:pStyle w:val="Textoindependiente"/>
        <w:jc w:val="left"/>
        <w:rPr>
          <w:b/>
          <w:sz w:val="28"/>
        </w:rPr>
      </w:pPr>
    </w:p>
    <w:p w14:paraId="2EEE704E" w14:textId="0C573037" w:rsidR="0014586A" w:rsidRDefault="0014586A" w:rsidP="00742954">
      <w:pPr>
        <w:pStyle w:val="Textoindependiente"/>
        <w:jc w:val="left"/>
        <w:rPr>
          <w:b/>
          <w:sz w:val="28"/>
        </w:rPr>
      </w:pPr>
    </w:p>
    <w:p w14:paraId="07E15339" w14:textId="6A426FBF" w:rsidR="0014586A" w:rsidRDefault="0014586A" w:rsidP="00742954">
      <w:pPr>
        <w:pStyle w:val="Textoindependiente"/>
        <w:jc w:val="left"/>
        <w:rPr>
          <w:b/>
          <w:sz w:val="28"/>
        </w:rPr>
      </w:pPr>
    </w:p>
    <w:p w14:paraId="11C5DB84" w14:textId="6E83045B" w:rsidR="0014586A" w:rsidRDefault="0014586A" w:rsidP="00742954">
      <w:pPr>
        <w:pStyle w:val="Textoindependiente"/>
        <w:jc w:val="left"/>
        <w:rPr>
          <w:b/>
          <w:sz w:val="28"/>
        </w:rPr>
      </w:pPr>
    </w:p>
    <w:p w14:paraId="334B1A1C" w14:textId="6335722C" w:rsidR="0014586A" w:rsidRDefault="0014586A" w:rsidP="00742954">
      <w:pPr>
        <w:pStyle w:val="Textoindependiente"/>
        <w:jc w:val="left"/>
        <w:rPr>
          <w:b/>
          <w:sz w:val="28"/>
        </w:rPr>
      </w:pPr>
    </w:p>
    <w:p w14:paraId="1469DF33" w14:textId="3CA45981" w:rsidR="0014586A" w:rsidRDefault="0014586A" w:rsidP="00742954">
      <w:pPr>
        <w:pStyle w:val="Textoindependiente"/>
        <w:jc w:val="left"/>
        <w:rPr>
          <w:b/>
          <w:sz w:val="28"/>
        </w:rPr>
      </w:pPr>
    </w:p>
    <w:p w14:paraId="080A89A0" w14:textId="174E77D9" w:rsidR="0014586A" w:rsidRDefault="0014586A" w:rsidP="00742954">
      <w:pPr>
        <w:pStyle w:val="Textoindependiente"/>
        <w:jc w:val="left"/>
        <w:rPr>
          <w:b/>
          <w:sz w:val="28"/>
        </w:rPr>
      </w:pPr>
    </w:p>
    <w:p w14:paraId="38588691" w14:textId="372F2E23" w:rsidR="0014586A" w:rsidRDefault="0014586A" w:rsidP="00742954">
      <w:pPr>
        <w:pStyle w:val="Textoindependiente"/>
        <w:jc w:val="left"/>
        <w:rPr>
          <w:b/>
          <w:sz w:val="28"/>
        </w:rPr>
      </w:pPr>
    </w:p>
    <w:p w14:paraId="7BB4CD06" w14:textId="372F2E23" w:rsidR="00742954" w:rsidRDefault="00742954" w:rsidP="00742954">
      <w:pPr>
        <w:pStyle w:val="Textoindependiente"/>
        <w:jc w:val="left"/>
        <w:rPr>
          <w:b/>
          <w:sz w:val="28"/>
        </w:rPr>
      </w:pPr>
    </w:p>
    <w:p w14:paraId="622A617A" w14:textId="77777777" w:rsidR="000321D3" w:rsidRPr="000321D3" w:rsidRDefault="000321D3" w:rsidP="000321D3">
      <w:pPr>
        <w:pStyle w:val="Textoindependiente"/>
        <w:rPr>
          <w:b/>
          <w:sz w:val="28"/>
        </w:rPr>
      </w:pPr>
      <w:bookmarkStart w:id="1" w:name="_Hlk62654560"/>
      <w:r>
        <w:rPr>
          <w:b/>
        </w:rPr>
        <w:t>INTRODUCCIÓN</w:t>
      </w:r>
    </w:p>
    <w:p w14:paraId="0EEA80BB" w14:textId="77777777" w:rsidR="000321D3" w:rsidRDefault="000321D3" w:rsidP="000321D3">
      <w:pPr>
        <w:pStyle w:val="Textoindependiente"/>
        <w:rPr>
          <w:b/>
          <w:sz w:val="26"/>
        </w:rPr>
      </w:pPr>
    </w:p>
    <w:p w14:paraId="55593FA1" w14:textId="77777777" w:rsidR="000321D3" w:rsidRDefault="000321D3" w:rsidP="000321D3">
      <w:pPr>
        <w:pStyle w:val="Textoindependiente"/>
        <w:spacing w:before="7"/>
        <w:rPr>
          <w:b/>
          <w:sz w:val="22"/>
        </w:rPr>
      </w:pPr>
    </w:p>
    <w:p w14:paraId="5BEAD815" w14:textId="77777777" w:rsidR="000321D3" w:rsidRDefault="000321D3" w:rsidP="000321D3">
      <w:pPr>
        <w:pStyle w:val="Textoindependiente"/>
        <w:ind w:right="116"/>
        <w:jc w:val="both"/>
      </w:pPr>
      <w:r>
        <w:t>A partir del marco estratégico institucional del Hospital Ulpiano Tascón Quintero (HUTQ), se presentan en este documento los lineamientos estratégicos para el desarrollo y consolidación de la función de tecnologías de información y comunicaciones necesaria para apoyar tecnológicamente los procesos sustantivos y de apoyo establecidos por la Institución. Estos lineamientos definen el marco  estratégico  que establece las pautas a corto, mediano y largo plazo para el desarrollo y consolidación de dicha</w:t>
      </w:r>
      <w:r>
        <w:rPr>
          <w:spacing w:val="-6"/>
        </w:rPr>
        <w:t xml:space="preserve"> </w:t>
      </w:r>
      <w:r>
        <w:t>función.</w:t>
      </w:r>
    </w:p>
    <w:p w14:paraId="5B707A3D" w14:textId="77777777" w:rsidR="000321D3" w:rsidRDefault="000321D3" w:rsidP="000321D3">
      <w:pPr>
        <w:pStyle w:val="Textoindependiente"/>
        <w:ind w:right="118"/>
        <w:jc w:val="both"/>
      </w:pPr>
    </w:p>
    <w:p w14:paraId="050E637C" w14:textId="77777777" w:rsidR="000321D3" w:rsidRDefault="000321D3" w:rsidP="000321D3">
      <w:pPr>
        <w:pStyle w:val="Textoindependiente"/>
        <w:ind w:right="118"/>
        <w:jc w:val="both"/>
      </w:pPr>
      <w:r>
        <w:t>En la primera parte del documento se presenta la visión, la misión, los objetivos generales, las políticas y las estrategias institucionales en esta materia. En la segunda parte se define la estrategia tecnológica, el portafolio de proyectos y el modelo organizativo propuesto. Finalmente se definen las prioridades de desarrollo, las estimaciones de tiempo y costo para su implantación, así como las estrategias de adquisición correspondientes.</w:t>
      </w:r>
    </w:p>
    <w:p w14:paraId="140B400D" w14:textId="77777777" w:rsidR="000321D3" w:rsidRDefault="000321D3" w:rsidP="000321D3">
      <w:pPr>
        <w:pStyle w:val="Textoindependiente"/>
        <w:rPr>
          <w:sz w:val="36"/>
        </w:rPr>
      </w:pPr>
    </w:p>
    <w:p w14:paraId="0EA4E873" w14:textId="5D3791BE" w:rsidR="000321D3" w:rsidRDefault="000321D3" w:rsidP="000321D3">
      <w:pPr>
        <w:pStyle w:val="Textoindependiente"/>
        <w:ind w:right="118"/>
        <w:jc w:val="both"/>
      </w:pPr>
      <w:r>
        <w:t xml:space="preserve">La ESE Hospital Ulpiano Tascón Quintero será reconocida por su liderazgo en la prestación de servicios de salud de baja complejidad en los próximos años, en el centro del valle del cauca, asegurando bajo sus políticas integrales, el trabajo en equipo de </w:t>
      </w:r>
      <w:r>
        <w:rPr>
          <w:spacing w:val="3"/>
        </w:rPr>
        <w:t xml:space="preserve">su </w:t>
      </w:r>
      <w:r>
        <w:t>talento humano, humanización de sus servicios</w:t>
      </w:r>
      <w:r w:rsidR="007E6328">
        <w:t xml:space="preserve"> que permite socialización </w:t>
      </w:r>
      <w:r w:rsidR="00012BF0">
        <w:t xml:space="preserve">de la información </w:t>
      </w:r>
      <w:r w:rsidR="007E6328">
        <w:t>al cliente interno y externo</w:t>
      </w:r>
      <w:r>
        <w:t>.</w:t>
      </w:r>
    </w:p>
    <w:p w14:paraId="67764051" w14:textId="77777777" w:rsidR="00563CD1" w:rsidRDefault="00563CD1" w:rsidP="000321D3">
      <w:pPr>
        <w:jc w:val="both"/>
      </w:pPr>
    </w:p>
    <w:p w14:paraId="3E8E5AA3" w14:textId="77777777" w:rsidR="00563CD1" w:rsidRPr="00563CD1" w:rsidRDefault="00563CD1" w:rsidP="00563CD1"/>
    <w:p w14:paraId="7637F8AD" w14:textId="77777777" w:rsidR="00563CD1" w:rsidRPr="00563CD1" w:rsidRDefault="00563CD1" w:rsidP="00563CD1"/>
    <w:p w14:paraId="5C4C0067" w14:textId="77777777" w:rsidR="00563CD1" w:rsidRPr="00563CD1" w:rsidRDefault="00563CD1" w:rsidP="00563CD1"/>
    <w:p w14:paraId="6AB85D7C" w14:textId="77777777" w:rsidR="00563CD1" w:rsidRPr="00563CD1" w:rsidRDefault="00563CD1" w:rsidP="00563CD1"/>
    <w:p w14:paraId="3DE757BB" w14:textId="77777777" w:rsidR="00563CD1" w:rsidRPr="00563CD1" w:rsidRDefault="00563CD1" w:rsidP="00563CD1"/>
    <w:p w14:paraId="6F1D7A2C" w14:textId="77777777" w:rsidR="00563CD1" w:rsidRPr="00563CD1" w:rsidRDefault="00563CD1" w:rsidP="00563CD1"/>
    <w:p w14:paraId="58E4D0A3" w14:textId="77777777" w:rsidR="00563CD1" w:rsidRPr="00563CD1" w:rsidRDefault="00563CD1" w:rsidP="00563CD1"/>
    <w:p w14:paraId="5D24D15C" w14:textId="77777777" w:rsidR="00563CD1" w:rsidRDefault="00563CD1" w:rsidP="00563CD1">
      <w:pPr>
        <w:tabs>
          <w:tab w:val="left" w:pos="3840"/>
        </w:tabs>
      </w:pPr>
      <w:r>
        <w:tab/>
      </w:r>
    </w:p>
    <w:p w14:paraId="68808F96" w14:textId="77777777" w:rsidR="000321D3" w:rsidRPr="00563CD1" w:rsidRDefault="00563CD1" w:rsidP="00563CD1">
      <w:pPr>
        <w:tabs>
          <w:tab w:val="left" w:pos="3840"/>
        </w:tabs>
        <w:sectPr w:rsidR="000321D3" w:rsidRPr="00563CD1" w:rsidSect="0014586A">
          <w:headerReference w:type="default" r:id="rId7"/>
          <w:footerReference w:type="default" r:id="rId8"/>
          <w:headerReference w:type="first" r:id="rId9"/>
          <w:pgSz w:w="11910" w:h="16840" w:code="9"/>
          <w:pgMar w:top="1276" w:right="1580" w:bottom="280" w:left="1600" w:header="993" w:footer="720" w:gutter="0"/>
          <w:cols w:space="720"/>
        </w:sectPr>
      </w:pPr>
      <w:r>
        <w:tab/>
      </w:r>
    </w:p>
    <w:p w14:paraId="27114D2D" w14:textId="77777777" w:rsidR="000321D3" w:rsidRDefault="000321D3" w:rsidP="000321D3">
      <w:pPr>
        <w:pStyle w:val="Ttulo1"/>
        <w:ind w:left="3777"/>
      </w:pPr>
    </w:p>
    <w:p w14:paraId="5DCA8F76" w14:textId="77777777" w:rsidR="000321D3" w:rsidRDefault="000321D3" w:rsidP="000321D3">
      <w:pPr>
        <w:pStyle w:val="Ttulo1"/>
        <w:ind w:left="3777"/>
      </w:pPr>
      <w:r>
        <w:t>VISION</w:t>
      </w:r>
    </w:p>
    <w:p w14:paraId="3EEE9316" w14:textId="77777777" w:rsidR="000321D3" w:rsidRDefault="000321D3" w:rsidP="000321D3">
      <w:pPr>
        <w:pStyle w:val="Textoindependiente"/>
        <w:rPr>
          <w:b/>
          <w:sz w:val="21"/>
        </w:rPr>
      </w:pPr>
    </w:p>
    <w:p w14:paraId="618D7813" w14:textId="77777777" w:rsidR="000321D3" w:rsidRPr="00B34013" w:rsidRDefault="000321D3" w:rsidP="000321D3">
      <w:pPr>
        <w:pStyle w:val="Style34"/>
        <w:widowControl/>
        <w:spacing w:line="240" w:lineRule="auto"/>
        <w:rPr>
          <w:rFonts w:ascii="Arial" w:hAnsi="Arial" w:cs="Arial"/>
          <w:lang w:val="es-CO" w:eastAsia="es-CO"/>
        </w:rPr>
      </w:pPr>
      <w:r w:rsidRPr="00B34013">
        <w:rPr>
          <w:rFonts w:ascii="Arial" w:hAnsi="Arial" w:cs="Arial"/>
          <w:lang w:val="es-CO" w:eastAsia="es-CO"/>
        </w:rPr>
        <w:t>Somos una Empresa Social del Estado que ofrece servicios de salud de baja complejidad a la comunidad del municipio de San Pedro Valle del Cauca, orientado a la promoción de la salud, prevención de la enfermedad, atención primaria en salud, atención médica para tratamiento, recuperación y rehabilitación de la salud; buscando satisfacer la necesidad de los usuarios, con su capacidad instalada, talento humano calificado, calidad en sus servicios y un esquema de flexibilidad económica y social.</w:t>
      </w:r>
    </w:p>
    <w:p w14:paraId="0B445CE1" w14:textId="77777777" w:rsidR="000321D3" w:rsidRDefault="000321D3" w:rsidP="000321D3">
      <w:pPr>
        <w:pStyle w:val="Ttulo1"/>
        <w:ind w:left="0"/>
        <w:jc w:val="both"/>
        <w:rPr>
          <w:rFonts w:eastAsia="Times New Roman"/>
          <w:b w:val="0"/>
          <w:bCs w:val="0"/>
          <w:lang w:val="es-CO" w:eastAsia="es-CO" w:bidi="ar-SA"/>
        </w:rPr>
      </w:pPr>
    </w:p>
    <w:p w14:paraId="58ABCD66" w14:textId="77777777" w:rsidR="000321D3" w:rsidRDefault="000321D3" w:rsidP="000321D3">
      <w:pPr>
        <w:pStyle w:val="Ttulo1"/>
        <w:ind w:left="0"/>
        <w:jc w:val="center"/>
      </w:pPr>
      <w:r>
        <w:t>POLITICA DE CALIDAD</w:t>
      </w:r>
    </w:p>
    <w:p w14:paraId="51F39B98" w14:textId="77777777" w:rsidR="000321D3" w:rsidRDefault="000321D3" w:rsidP="000321D3">
      <w:pPr>
        <w:pStyle w:val="Textoindependiente"/>
        <w:ind w:right="117"/>
        <w:jc w:val="both"/>
        <w:rPr>
          <w:b/>
          <w:sz w:val="26"/>
        </w:rPr>
      </w:pPr>
    </w:p>
    <w:p w14:paraId="09A4F262" w14:textId="651E547A" w:rsidR="000321D3" w:rsidRDefault="000321D3" w:rsidP="000321D3">
      <w:pPr>
        <w:pStyle w:val="Textoindependiente"/>
        <w:ind w:right="117"/>
        <w:jc w:val="both"/>
      </w:pPr>
      <w:r>
        <w:t xml:space="preserve">La ESE Hospital </w:t>
      </w:r>
      <w:r w:rsidR="0044261F">
        <w:t xml:space="preserve">Local </w:t>
      </w:r>
      <w:r>
        <w:t>Ulpiano Tascón Quintero garantizara de manera oportuna, eficaz y con calidad la prestación de servicios de salud de baja complejidad con una gestión integral por procesos, orientado al mejoramiento continuo (ciclo P.H.V.A), disminuyendo riesgos, procurando una atención segura y humanizada y fortaleciendo la satisfacción y lealtad de los usuarios del municipio de San Pedro,</w:t>
      </w:r>
      <w:r>
        <w:rPr>
          <w:spacing w:val="-1"/>
        </w:rPr>
        <w:t xml:space="preserve"> </w:t>
      </w:r>
      <w:r>
        <w:t>Valle.</w:t>
      </w:r>
    </w:p>
    <w:p w14:paraId="17F35D1D" w14:textId="77777777" w:rsidR="000321D3" w:rsidRPr="000321D3" w:rsidRDefault="000321D3" w:rsidP="000321D3">
      <w:pPr>
        <w:pStyle w:val="Textoindependiente"/>
        <w:ind w:right="117"/>
        <w:jc w:val="both"/>
      </w:pPr>
    </w:p>
    <w:p w14:paraId="6E47EE42" w14:textId="77777777" w:rsidR="000321D3" w:rsidRDefault="000321D3" w:rsidP="000321D3">
      <w:pPr>
        <w:pStyle w:val="Ttulo1"/>
        <w:ind w:left="0"/>
        <w:jc w:val="center"/>
      </w:pPr>
      <w:r>
        <w:t>PRINCIPIOS CORPORATIVOS</w:t>
      </w:r>
    </w:p>
    <w:p w14:paraId="588C5A2D" w14:textId="77777777" w:rsidR="000321D3" w:rsidRDefault="000321D3" w:rsidP="000321D3">
      <w:pPr>
        <w:pStyle w:val="Textoindependiente"/>
        <w:rPr>
          <w:b/>
          <w:sz w:val="26"/>
        </w:rPr>
      </w:pPr>
    </w:p>
    <w:p w14:paraId="1B6C6876" w14:textId="77777777" w:rsidR="000321D3" w:rsidRDefault="000321D3" w:rsidP="000321D3">
      <w:pPr>
        <w:pStyle w:val="Textoindependiente"/>
        <w:ind w:right="119"/>
        <w:jc w:val="both"/>
      </w:pPr>
      <w:r>
        <w:rPr>
          <w:b/>
        </w:rPr>
        <w:t xml:space="preserve">AUTOCONTROL: </w:t>
      </w:r>
      <w:r>
        <w:t>Cada miembro de la entidad planea, ejecuta, verifica y ajusta los procedimientos en los cuales participa, para que éstos sean realizados de acuerdo con los estándares de calidad definidos por la normatividad vigente y por la</w:t>
      </w:r>
      <w:r>
        <w:rPr>
          <w:spacing w:val="-3"/>
        </w:rPr>
        <w:t xml:space="preserve"> </w:t>
      </w:r>
      <w:r>
        <w:t>organización.</w:t>
      </w:r>
    </w:p>
    <w:p w14:paraId="28F030DD" w14:textId="77777777" w:rsidR="000321D3" w:rsidRDefault="000321D3" w:rsidP="000321D3">
      <w:pPr>
        <w:pStyle w:val="Textoindependiente"/>
      </w:pPr>
    </w:p>
    <w:p w14:paraId="218F5864" w14:textId="77777777" w:rsidR="000321D3" w:rsidRDefault="000321D3" w:rsidP="000321D3">
      <w:pPr>
        <w:pStyle w:val="Textoindependiente"/>
        <w:ind w:right="124"/>
        <w:jc w:val="both"/>
      </w:pPr>
      <w:r>
        <w:rPr>
          <w:b/>
        </w:rPr>
        <w:t xml:space="preserve">CALIDAD: </w:t>
      </w:r>
      <w:r>
        <w:t>Se garantiza a los usuarios la calidad en la atención oportuna, personalizada, humanizada, integral, continua y de acuerdo con estándares aceptados en procedimientos y práctica profesional.</w:t>
      </w:r>
    </w:p>
    <w:p w14:paraId="133EC075" w14:textId="77777777" w:rsidR="000321D3" w:rsidRDefault="000321D3" w:rsidP="000321D3">
      <w:pPr>
        <w:pStyle w:val="Textoindependiente"/>
      </w:pPr>
    </w:p>
    <w:p w14:paraId="696A10F5" w14:textId="77777777" w:rsidR="000321D3" w:rsidRDefault="000321D3" w:rsidP="000321D3">
      <w:pPr>
        <w:pStyle w:val="Textoindependiente"/>
        <w:ind w:right="121"/>
        <w:jc w:val="both"/>
      </w:pPr>
      <w:r>
        <w:rPr>
          <w:b/>
        </w:rPr>
        <w:t xml:space="preserve">PROTECCIÓN INTEGRAL: </w:t>
      </w:r>
      <w:r>
        <w:t>Se brindará atención en salud integral a la población en la fase de diagnóstico, tratamiento y rehabilitación, en cantidad, oportunidad, calidad y eficiencia.</w:t>
      </w:r>
    </w:p>
    <w:p w14:paraId="251979A5" w14:textId="77777777" w:rsidR="000321D3" w:rsidRDefault="000321D3" w:rsidP="000321D3">
      <w:pPr>
        <w:pStyle w:val="Textoindependiente"/>
      </w:pPr>
    </w:p>
    <w:p w14:paraId="5D5C8555" w14:textId="77777777" w:rsidR="000321D3" w:rsidRDefault="000321D3" w:rsidP="000321D3">
      <w:pPr>
        <w:pStyle w:val="Textoindependiente"/>
        <w:ind w:right="118"/>
        <w:jc w:val="both"/>
      </w:pPr>
      <w:r>
        <w:rPr>
          <w:b/>
        </w:rPr>
        <w:t xml:space="preserve">EFICIENCIA: </w:t>
      </w:r>
      <w:r>
        <w:t>Las actuaciones y procesos que se desarrollen dentro de la Institución procurarán la productividad y el mejor aprovechamiento de los recursos disponibles con miras a la obtención de los mejores resultados posibles.</w:t>
      </w:r>
    </w:p>
    <w:p w14:paraId="4173F847" w14:textId="77777777" w:rsidR="000321D3" w:rsidRDefault="000321D3" w:rsidP="000321D3">
      <w:pPr>
        <w:pStyle w:val="Textoindependiente"/>
        <w:ind w:right="120"/>
        <w:jc w:val="both"/>
        <w:rPr>
          <w:b/>
        </w:rPr>
      </w:pPr>
    </w:p>
    <w:p w14:paraId="190892F0" w14:textId="77777777" w:rsidR="000321D3" w:rsidRDefault="000321D3" w:rsidP="000321D3">
      <w:pPr>
        <w:pStyle w:val="Textoindependiente"/>
        <w:ind w:right="120"/>
        <w:jc w:val="both"/>
      </w:pPr>
      <w:r>
        <w:rPr>
          <w:b/>
        </w:rPr>
        <w:t xml:space="preserve">UNIVERSALIDAD: </w:t>
      </w:r>
      <w:r>
        <w:t>Institución abierta, atención sin discriminación, sin importar etnia, política, religión o situación económica de sus usuarios.</w:t>
      </w:r>
    </w:p>
    <w:p w14:paraId="78F9BE2D" w14:textId="77777777" w:rsidR="000321D3" w:rsidRDefault="000321D3" w:rsidP="000321D3">
      <w:pPr>
        <w:pStyle w:val="Textoindependiente"/>
        <w:ind w:right="119"/>
        <w:jc w:val="both"/>
      </w:pPr>
    </w:p>
    <w:p w14:paraId="2001BF02" w14:textId="77777777" w:rsidR="00563CD1" w:rsidRDefault="000321D3" w:rsidP="000321D3">
      <w:pPr>
        <w:pStyle w:val="Textoindependiente"/>
        <w:ind w:right="119"/>
        <w:jc w:val="both"/>
      </w:pPr>
      <w:r>
        <w:rPr>
          <w:b/>
        </w:rPr>
        <w:t xml:space="preserve">TRANSPARENCIA: </w:t>
      </w:r>
      <w:r>
        <w:t>Es el cumplimiento del quehacer como Entidad Pública de conformidad con los deberes y obligaciones a los que se ha comprometido con la sociedad y la comunidad.</w:t>
      </w:r>
    </w:p>
    <w:p w14:paraId="7E097089" w14:textId="77777777" w:rsidR="00563CD1" w:rsidRPr="00563CD1" w:rsidRDefault="00563CD1" w:rsidP="00563CD1">
      <w:pPr>
        <w:rPr>
          <w:lang w:val="es-MX"/>
        </w:rPr>
      </w:pPr>
    </w:p>
    <w:p w14:paraId="6E32753D" w14:textId="77777777" w:rsidR="000321D3" w:rsidRDefault="000321D3" w:rsidP="000321D3">
      <w:pPr>
        <w:pStyle w:val="Textoindependiente"/>
        <w:ind w:right="123"/>
        <w:jc w:val="both"/>
      </w:pPr>
      <w:r>
        <w:rPr>
          <w:b/>
        </w:rPr>
        <w:t xml:space="preserve">UNIDAD: </w:t>
      </w:r>
      <w:r>
        <w:t>Es la articulación entre la red prestadora de servicios, unidades y centros funcionales, procedimientos y protocolos para alcanzar la misión.</w:t>
      </w:r>
    </w:p>
    <w:p w14:paraId="20C88FB6" w14:textId="77777777" w:rsidR="000321D3" w:rsidRDefault="000321D3" w:rsidP="000321D3">
      <w:pPr>
        <w:pStyle w:val="Textoindependiente"/>
        <w:rPr>
          <w:sz w:val="23"/>
        </w:rPr>
      </w:pPr>
    </w:p>
    <w:p w14:paraId="493DF7FB" w14:textId="77777777" w:rsidR="000321D3" w:rsidRDefault="000321D3" w:rsidP="000321D3">
      <w:pPr>
        <w:pStyle w:val="Textoindependiente"/>
        <w:ind w:right="118"/>
        <w:jc w:val="both"/>
      </w:pPr>
      <w:r>
        <w:rPr>
          <w:b/>
        </w:rPr>
        <w:t>RESPETO A LA DIGNIDAD HUMANA</w:t>
      </w:r>
      <w:r>
        <w:t>: Enfocado a garantizar la prestación de servicios de salud con un trato digno, respetuoso, serio y confidencial sin discriminación alguna, respetando derechos, formas de comportamiento, creencias, intimidad y libertad de expresión de usuarios y trabajadores.</w:t>
      </w:r>
    </w:p>
    <w:p w14:paraId="695F413B" w14:textId="77777777" w:rsidR="000321D3" w:rsidRDefault="000321D3" w:rsidP="000321D3">
      <w:pPr>
        <w:pStyle w:val="Textoindependiente"/>
      </w:pPr>
    </w:p>
    <w:p w14:paraId="0656679A" w14:textId="77777777" w:rsidR="000321D3" w:rsidRDefault="000321D3" w:rsidP="000321D3">
      <w:pPr>
        <w:pStyle w:val="Textoindependiente"/>
        <w:ind w:right="122"/>
        <w:jc w:val="both"/>
      </w:pPr>
      <w:r>
        <w:rPr>
          <w:b/>
        </w:rPr>
        <w:t xml:space="preserve">COMPROMISO SOCIAL: </w:t>
      </w:r>
      <w:r>
        <w:t>Es el compromiso con la sociedad de garantizar la prestación de servicios con calidad, humanismo, oportunidad, eficiencia y eficacia, garantizando la participación y vigilancia de la ciudadanía.</w:t>
      </w:r>
    </w:p>
    <w:p w14:paraId="3BD13964" w14:textId="77777777" w:rsidR="000321D3" w:rsidRDefault="000321D3" w:rsidP="000321D3">
      <w:pPr>
        <w:pStyle w:val="Textoindependiente"/>
      </w:pPr>
    </w:p>
    <w:p w14:paraId="64937EE1" w14:textId="77777777" w:rsidR="000321D3" w:rsidRDefault="000321D3" w:rsidP="000321D3">
      <w:pPr>
        <w:tabs>
          <w:tab w:val="left" w:pos="6472"/>
          <w:tab w:val="left" w:pos="8302"/>
        </w:tabs>
      </w:pPr>
      <w:r>
        <w:rPr>
          <w:b/>
        </w:rPr>
        <w:t xml:space="preserve">INTERSECTORIALIDAD/INTERINSTITUCIONALIDAD: </w:t>
      </w:r>
      <w:r>
        <w:t>Fortaleciendo</w:t>
      </w:r>
      <w:r>
        <w:tab/>
        <w:t>los</w:t>
      </w:r>
    </w:p>
    <w:p w14:paraId="09775782" w14:textId="77777777" w:rsidR="000321D3" w:rsidRDefault="000321D3" w:rsidP="000321D3">
      <w:pPr>
        <w:pStyle w:val="Textoindependiente"/>
        <w:ind w:right="124"/>
        <w:jc w:val="both"/>
      </w:pPr>
      <w:r>
        <w:t>Vínculos entre los diferentes actores e instituciones del sector con la comunidad, que permita la integralidad de los servicios de salud que</w:t>
      </w:r>
      <w:r>
        <w:rPr>
          <w:spacing w:val="-20"/>
        </w:rPr>
        <w:t xml:space="preserve"> </w:t>
      </w:r>
      <w:r>
        <w:t>presta.</w:t>
      </w:r>
    </w:p>
    <w:p w14:paraId="4264BA91" w14:textId="77777777" w:rsidR="00563CD1" w:rsidRDefault="00563CD1" w:rsidP="000321D3">
      <w:pPr>
        <w:pStyle w:val="Textoindependiente"/>
        <w:ind w:right="117"/>
        <w:jc w:val="both"/>
        <w:rPr>
          <w:sz w:val="26"/>
        </w:rPr>
      </w:pPr>
    </w:p>
    <w:p w14:paraId="2D562A30" w14:textId="45C83E4A" w:rsidR="000321D3" w:rsidRDefault="000321D3" w:rsidP="000321D3">
      <w:pPr>
        <w:pStyle w:val="Textoindependiente"/>
        <w:ind w:right="117"/>
        <w:jc w:val="both"/>
      </w:pPr>
      <w:r>
        <w:t xml:space="preserve">El </w:t>
      </w:r>
      <w:r>
        <w:rPr>
          <w:b/>
        </w:rPr>
        <w:t xml:space="preserve">Plan estratégico de tecnologías de la información “PETI” </w:t>
      </w:r>
      <w:r>
        <w:t xml:space="preserve">se formuló considerando la parte institucional en la cual se alinean los procesos de la entidad con la tecnología para generar valor </w:t>
      </w:r>
      <w:r w:rsidR="00FA46FC">
        <w:t xml:space="preserve">mediante la implementación de procesos informáticos y tecnológicos </w:t>
      </w:r>
      <w:r>
        <w:t>y</w:t>
      </w:r>
      <w:r w:rsidR="00FA46FC">
        <w:t xml:space="preserve"> así </w:t>
      </w:r>
      <w:r>
        <w:t xml:space="preserve"> cumplir de manera efectiva las metas del plan de desarrollo municipal y la misión con la que cuenta el hospital Ulpiano Tascón Quintero, promoviendo la participación</w:t>
      </w:r>
      <w:r w:rsidR="00FA46FC">
        <w:t>, integralidad</w:t>
      </w:r>
      <w:r>
        <w:t xml:space="preserve"> y acercamiento con el usuario ampliando y mejorando la calidad y cantidad de servicios que presta a nivel de salud.</w:t>
      </w:r>
    </w:p>
    <w:p w14:paraId="2E0A6C75" w14:textId="60EF9A98" w:rsidR="0080648A" w:rsidRDefault="0080648A" w:rsidP="000321D3">
      <w:pPr>
        <w:pStyle w:val="Textoindependiente"/>
        <w:ind w:right="117"/>
        <w:jc w:val="both"/>
      </w:pPr>
    </w:p>
    <w:p w14:paraId="630AAE1B" w14:textId="64ED8A54" w:rsidR="0080648A" w:rsidRDefault="0080648A" w:rsidP="000321D3">
      <w:pPr>
        <w:pStyle w:val="Textoindependiente"/>
        <w:ind w:right="117"/>
        <w:jc w:val="both"/>
      </w:pPr>
      <w:r>
        <w:t>Con las herramientas tecnológicas que actualmente se cuenta en la casa de salud</w:t>
      </w:r>
      <w:r w:rsidR="00432884">
        <w:t>,</w:t>
      </w:r>
      <w:r>
        <w:t xml:space="preserve"> se </w:t>
      </w:r>
      <w:r w:rsidR="00432884">
        <w:t>brinda</w:t>
      </w:r>
      <w:r>
        <w:t xml:space="preserve"> el fácil acceso a los usuarios a los servicios de salud y</w:t>
      </w:r>
      <w:r w:rsidR="00432884">
        <w:t xml:space="preserve"> se</w:t>
      </w:r>
      <w:r w:rsidR="007B03DD">
        <w:t xml:space="preserve"> mejora la</w:t>
      </w:r>
      <w:r>
        <w:t xml:space="preserve"> percepción de </w:t>
      </w:r>
      <w:r w:rsidR="00432884">
        <w:t>la prestación de atenciones en salud.</w:t>
      </w:r>
    </w:p>
    <w:p w14:paraId="5D9D4149" w14:textId="77777777" w:rsidR="000321D3" w:rsidRDefault="000321D3" w:rsidP="000321D3">
      <w:pPr>
        <w:pStyle w:val="Textoindependiente"/>
        <w:rPr>
          <w:sz w:val="26"/>
        </w:rPr>
      </w:pPr>
    </w:p>
    <w:p w14:paraId="74DE8327" w14:textId="77777777" w:rsidR="000321D3" w:rsidRDefault="000321D3" w:rsidP="000321D3">
      <w:pPr>
        <w:pStyle w:val="Textoindependiente"/>
        <w:rPr>
          <w:sz w:val="26"/>
        </w:rPr>
      </w:pPr>
    </w:p>
    <w:p w14:paraId="3798640F" w14:textId="77777777" w:rsidR="000321D3" w:rsidRDefault="000321D3" w:rsidP="000321D3">
      <w:pPr>
        <w:pStyle w:val="Ttulo1"/>
        <w:numPr>
          <w:ilvl w:val="0"/>
          <w:numId w:val="4"/>
        </w:numPr>
        <w:ind w:right="285"/>
        <w:jc w:val="center"/>
      </w:pPr>
      <w:r>
        <w:t>POLITICA GENERALES Y NORMAS DEL MANEJO DE INFORMACION Y EQUIPOS DE CÓMPUTO.</w:t>
      </w:r>
    </w:p>
    <w:p w14:paraId="6C435BAD" w14:textId="77777777" w:rsidR="000321D3" w:rsidRDefault="000321D3" w:rsidP="000321D3">
      <w:pPr>
        <w:pStyle w:val="Textoindependiente"/>
        <w:ind w:left="102" w:right="350"/>
        <w:rPr>
          <w:rFonts w:eastAsia="Arial" w:cs="Arial"/>
          <w:b/>
          <w:bCs/>
          <w:szCs w:val="24"/>
          <w:lang w:val="es-ES" w:bidi="es-ES"/>
        </w:rPr>
      </w:pPr>
    </w:p>
    <w:p w14:paraId="6F20FFF2" w14:textId="10F7E2D4" w:rsidR="000321D3" w:rsidRDefault="0044261F" w:rsidP="000321D3">
      <w:pPr>
        <w:pStyle w:val="Textoindependiente"/>
        <w:ind w:right="350"/>
        <w:jc w:val="both"/>
      </w:pPr>
      <w:r>
        <w:t>La ESE H</w:t>
      </w:r>
      <w:r w:rsidR="000321D3">
        <w:t xml:space="preserve">ospital </w:t>
      </w:r>
      <w:r>
        <w:t xml:space="preserve">Local </w:t>
      </w:r>
      <w:r w:rsidR="000321D3">
        <w:t xml:space="preserve">Ulpiano Tascón </w:t>
      </w:r>
      <w:r>
        <w:t>Quintero, como</w:t>
      </w:r>
      <w:r w:rsidR="000321D3">
        <w:t xml:space="preserve"> maneja unas normas en cuanto al uso de la información y los equipos de cómputo:</w:t>
      </w:r>
    </w:p>
    <w:p w14:paraId="6007C9BE" w14:textId="77777777" w:rsidR="000321D3" w:rsidRDefault="000321D3" w:rsidP="000321D3">
      <w:pPr>
        <w:pStyle w:val="Textoindependiente"/>
        <w:ind w:left="102" w:right="350"/>
        <w:jc w:val="both"/>
      </w:pPr>
    </w:p>
    <w:p w14:paraId="25D36E58" w14:textId="77777777" w:rsidR="000321D3" w:rsidRPr="000321D3" w:rsidRDefault="000321D3" w:rsidP="009305C4">
      <w:pPr>
        <w:pStyle w:val="Prrafodelista"/>
        <w:numPr>
          <w:ilvl w:val="0"/>
          <w:numId w:val="3"/>
        </w:numPr>
        <w:tabs>
          <w:tab w:val="left" w:pos="822"/>
        </w:tabs>
        <w:ind w:right="1857"/>
        <w:rPr>
          <w:sz w:val="24"/>
        </w:rPr>
      </w:pPr>
      <w:r>
        <w:rPr>
          <w:sz w:val="24"/>
        </w:rPr>
        <w:t>Los equipos de cómputo serán usados solo para trabajo correspondiente a la</w:t>
      </w:r>
      <w:r>
        <w:rPr>
          <w:spacing w:val="1"/>
          <w:sz w:val="24"/>
        </w:rPr>
        <w:t xml:space="preserve"> </w:t>
      </w:r>
      <w:r>
        <w:rPr>
          <w:sz w:val="24"/>
        </w:rPr>
        <w:t>institución.</w:t>
      </w:r>
    </w:p>
    <w:p w14:paraId="3B3CE429" w14:textId="77777777" w:rsidR="000321D3" w:rsidRDefault="000321D3" w:rsidP="000321D3">
      <w:pPr>
        <w:pStyle w:val="Prrafodelista"/>
        <w:numPr>
          <w:ilvl w:val="0"/>
          <w:numId w:val="3"/>
        </w:numPr>
        <w:tabs>
          <w:tab w:val="left" w:pos="822"/>
        </w:tabs>
        <w:ind w:right="1135"/>
        <w:jc w:val="both"/>
        <w:rPr>
          <w:sz w:val="24"/>
        </w:rPr>
      </w:pPr>
      <w:r>
        <w:rPr>
          <w:sz w:val="24"/>
        </w:rPr>
        <w:t>Un uso adecuado y privacidad de la información solo para uso institucional.</w:t>
      </w:r>
    </w:p>
    <w:p w14:paraId="2A09C998" w14:textId="77777777" w:rsidR="000321D3" w:rsidRDefault="000321D3" w:rsidP="000321D3">
      <w:pPr>
        <w:pStyle w:val="Prrafodelista"/>
        <w:numPr>
          <w:ilvl w:val="0"/>
          <w:numId w:val="3"/>
        </w:numPr>
        <w:tabs>
          <w:tab w:val="left" w:pos="822"/>
        </w:tabs>
        <w:ind w:right="748"/>
        <w:jc w:val="both"/>
        <w:rPr>
          <w:sz w:val="24"/>
        </w:rPr>
      </w:pPr>
      <w:r>
        <w:rPr>
          <w:sz w:val="24"/>
        </w:rPr>
        <w:t>Los usuarios de los equipos no podrá hacer uso de los equipo para manejo de redes</w:t>
      </w:r>
      <w:r>
        <w:rPr>
          <w:spacing w:val="-3"/>
          <w:sz w:val="24"/>
        </w:rPr>
        <w:t xml:space="preserve"> </w:t>
      </w:r>
      <w:r>
        <w:rPr>
          <w:sz w:val="24"/>
        </w:rPr>
        <w:t>sociales</w:t>
      </w:r>
    </w:p>
    <w:p w14:paraId="548797BF" w14:textId="77777777" w:rsidR="000321D3" w:rsidRPr="000321D3" w:rsidRDefault="000321D3" w:rsidP="000321D3">
      <w:pPr>
        <w:pStyle w:val="Prrafodelista"/>
        <w:numPr>
          <w:ilvl w:val="0"/>
          <w:numId w:val="3"/>
        </w:numPr>
        <w:tabs>
          <w:tab w:val="left" w:pos="822"/>
        </w:tabs>
        <w:ind w:right="508"/>
        <w:jc w:val="both"/>
        <w:rPr>
          <w:sz w:val="24"/>
        </w:rPr>
      </w:pPr>
      <w:r>
        <w:rPr>
          <w:sz w:val="24"/>
        </w:rPr>
        <w:t>Los funcionarios deberán mantener en cooficialidad de la información generada en el H.U.TQ, y actuar de buena fe en el uso de</w:t>
      </w:r>
      <w:r>
        <w:rPr>
          <w:spacing w:val="-12"/>
          <w:sz w:val="24"/>
        </w:rPr>
        <w:t xml:space="preserve"> </w:t>
      </w:r>
      <w:r>
        <w:rPr>
          <w:sz w:val="24"/>
        </w:rPr>
        <w:t>ella.</w:t>
      </w:r>
    </w:p>
    <w:p w14:paraId="70D557D2" w14:textId="77777777" w:rsidR="000321D3" w:rsidRDefault="000321D3" w:rsidP="000321D3">
      <w:pPr>
        <w:pStyle w:val="Prrafodelista"/>
        <w:numPr>
          <w:ilvl w:val="0"/>
          <w:numId w:val="3"/>
        </w:numPr>
        <w:tabs>
          <w:tab w:val="left" w:pos="822"/>
        </w:tabs>
        <w:ind w:right="844"/>
        <w:jc w:val="both"/>
        <w:rPr>
          <w:sz w:val="24"/>
        </w:rPr>
      </w:pPr>
      <w:r>
        <w:rPr>
          <w:sz w:val="24"/>
        </w:rPr>
        <w:lastRenderedPageBreak/>
        <w:t>Está prohibido el uso de software malicioso con el fin de romper la seguridad de nuestro</w:t>
      </w:r>
      <w:r>
        <w:rPr>
          <w:spacing w:val="-3"/>
          <w:sz w:val="24"/>
        </w:rPr>
        <w:t xml:space="preserve"> </w:t>
      </w:r>
      <w:r>
        <w:rPr>
          <w:sz w:val="24"/>
        </w:rPr>
        <w:t>sistema.</w:t>
      </w:r>
    </w:p>
    <w:p w14:paraId="43970089" w14:textId="77777777" w:rsidR="000321D3" w:rsidRDefault="000321D3" w:rsidP="000321D3">
      <w:pPr>
        <w:pStyle w:val="Prrafodelista"/>
        <w:numPr>
          <w:ilvl w:val="0"/>
          <w:numId w:val="3"/>
        </w:numPr>
        <w:tabs>
          <w:tab w:val="left" w:pos="822"/>
        </w:tabs>
        <w:jc w:val="both"/>
        <w:rPr>
          <w:sz w:val="24"/>
        </w:rPr>
      </w:pPr>
      <w:r>
        <w:rPr>
          <w:sz w:val="24"/>
        </w:rPr>
        <w:t>El internet debe ser usado solo con fines</w:t>
      </w:r>
      <w:r>
        <w:rPr>
          <w:spacing w:val="-6"/>
          <w:sz w:val="24"/>
        </w:rPr>
        <w:t xml:space="preserve"> </w:t>
      </w:r>
      <w:r>
        <w:rPr>
          <w:sz w:val="24"/>
        </w:rPr>
        <w:t>laborales.</w:t>
      </w:r>
    </w:p>
    <w:p w14:paraId="12FC5B51" w14:textId="77777777" w:rsidR="000321D3" w:rsidRPr="000321D3" w:rsidRDefault="000321D3" w:rsidP="000321D3">
      <w:pPr>
        <w:pStyle w:val="Prrafodelista"/>
        <w:numPr>
          <w:ilvl w:val="0"/>
          <w:numId w:val="3"/>
        </w:numPr>
        <w:tabs>
          <w:tab w:val="left" w:pos="822"/>
        </w:tabs>
        <w:jc w:val="both"/>
        <w:rPr>
          <w:sz w:val="24"/>
        </w:rPr>
      </w:pPr>
      <w:r>
        <w:rPr>
          <w:sz w:val="24"/>
        </w:rPr>
        <w:t>El usuario es responsable del activo informático</w:t>
      </w:r>
      <w:r>
        <w:rPr>
          <w:spacing w:val="-1"/>
          <w:sz w:val="24"/>
        </w:rPr>
        <w:t xml:space="preserve"> </w:t>
      </w:r>
      <w:r>
        <w:rPr>
          <w:sz w:val="24"/>
        </w:rPr>
        <w:t>entregado</w:t>
      </w:r>
    </w:p>
    <w:p w14:paraId="7647FA34" w14:textId="08DBA778" w:rsidR="000321D3" w:rsidRDefault="000321D3" w:rsidP="000321D3">
      <w:pPr>
        <w:pStyle w:val="Ttulo1"/>
        <w:tabs>
          <w:tab w:val="left" w:pos="462"/>
        </w:tabs>
        <w:ind w:left="462"/>
      </w:pPr>
    </w:p>
    <w:p w14:paraId="6DB455CC" w14:textId="77777777" w:rsidR="00505C92" w:rsidRDefault="00505C92" w:rsidP="000321D3">
      <w:pPr>
        <w:pStyle w:val="Ttulo1"/>
        <w:tabs>
          <w:tab w:val="left" w:pos="462"/>
        </w:tabs>
        <w:ind w:left="462"/>
      </w:pPr>
    </w:p>
    <w:p w14:paraId="42569D8B" w14:textId="77777777" w:rsidR="000321D3" w:rsidRDefault="000321D3" w:rsidP="000321D3">
      <w:pPr>
        <w:pStyle w:val="Ttulo1"/>
        <w:numPr>
          <w:ilvl w:val="1"/>
          <w:numId w:val="2"/>
        </w:numPr>
        <w:tabs>
          <w:tab w:val="left" w:pos="462"/>
        </w:tabs>
        <w:jc w:val="center"/>
      </w:pPr>
      <w:r>
        <w:t>OBJETIVO</w:t>
      </w:r>
    </w:p>
    <w:p w14:paraId="0FE6B2B1" w14:textId="77777777" w:rsidR="000321D3" w:rsidRDefault="000321D3" w:rsidP="000321D3">
      <w:pPr>
        <w:pStyle w:val="Textoindependiente"/>
        <w:jc w:val="left"/>
        <w:rPr>
          <w:b/>
        </w:rPr>
      </w:pPr>
    </w:p>
    <w:p w14:paraId="7B1BA21E" w14:textId="77777777" w:rsidR="00340D01" w:rsidRDefault="00340D01" w:rsidP="00340D01">
      <w:pPr>
        <w:pStyle w:val="Textoindependiente"/>
        <w:ind w:right="350"/>
        <w:jc w:val="both"/>
      </w:pPr>
      <w:r>
        <w:t>Mejorar el servicio de salud a través de la implementación de las diferentes tecnologías en el Hospital local Ulpiano Tascón Quintero.</w:t>
      </w:r>
    </w:p>
    <w:p w14:paraId="1C6A0247" w14:textId="3A4C5D95" w:rsidR="00340D01" w:rsidRDefault="00340D01" w:rsidP="000321D3">
      <w:pPr>
        <w:pStyle w:val="Textoindependiente"/>
        <w:ind w:right="350"/>
        <w:jc w:val="both"/>
      </w:pPr>
    </w:p>
    <w:p w14:paraId="1EAEFB51" w14:textId="77777777" w:rsidR="00505C92" w:rsidRDefault="00505C92" w:rsidP="000321D3">
      <w:pPr>
        <w:pStyle w:val="Textoindependiente"/>
        <w:ind w:right="350"/>
        <w:jc w:val="both"/>
      </w:pPr>
    </w:p>
    <w:p w14:paraId="3C5093B5" w14:textId="77777777" w:rsidR="000321D3" w:rsidRDefault="000321D3" w:rsidP="000321D3">
      <w:pPr>
        <w:pStyle w:val="Ttulo1"/>
        <w:numPr>
          <w:ilvl w:val="1"/>
          <w:numId w:val="2"/>
        </w:numPr>
        <w:tabs>
          <w:tab w:val="left" w:pos="532"/>
        </w:tabs>
        <w:ind w:left="531" w:hanging="429"/>
        <w:jc w:val="center"/>
      </w:pPr>
      <w:r>
        <w:t>ALCANCE</w:t>
      </w:r>
    </w:p>
    <w:p w14:paraId="7A3F6D07" w14:textId="77777777" w:rsidR="000321D3" w:rsidRDefault="000321D3" w:rsidP="000321D3">
      <w:pPr>
        <w:pStyle w:val="Textoindependiente"/>
        <w:rPr>
          <w:b/>
          <w:sz w:val="23"/>
        </w:rPr>
      </w:pPr>
    </w:p>
    <w:p w14:paraId="6E46A36C" w14:textId="7B6DFD47" w:rsidR="000321D3" w:rsidRDefault="00201CD1" w:rsidP="000321D3">
      <w:pPr>
        <w:pStyle w:val="Textoindependiente"/>
        <w:ind w:right="130"/>
        <w:jc w:val="both"/>
      </w:pPr>
      <w:r>
        <w:t>A</w:t>
      </w:r>
      <w:r w:rsidR="000321D3">
        <w:t>plicar la metodología para la elaboración de un PETI, definición de indicadores, seguimiento, control, medición o evaluación de la estrategia de TI. El enfoque metodológico y los instrumentos que pueden ayudar a las entidades a construir su PETI, puede ser consultado en el Modelo de Gestión Estratégica</w:t>
      </w:r>
      <w:r w:rsidR="001F37D0">
        <w:t>.</w:t>
      </w:r>
    </w:p>
    <w:p w14:paraId="26F84612" w14:textId="39EC1244" w:rsidR="000321D3" w:rsidRDefault="000321D3" w:rsidP="000321D3">
      <w:pPr>
        <w:pStyle w:val="Textoindependiente"/>
        <w:jc w:val="both"/>
      </w:pPr>
    </w:p>
    <w:p w14:paraId="30858B41" w14:textId="77777777" w:rsidR="00505C92" w:rsidRDefault="00505C92" w:rsidP="000321D3">
      <w:pPr>
        <w:pStyle w:val="Textoindependiente"/>
        <w:jc w:val="both"/>
      </w:pPr>
    </w:p>
    <w:p w14:paraId="1DA4E04E" w14:textId="77777777" w:rsidR="000321D3" w:rsidRDefault="000321D3" w:rsidP="000321D3">
      <w:pPr>
        <w:pStyle w:val="Ttulo1"/>
        <w:numPr>
          <w:ilvl w:val="1"/>
          <w:numId w:val="2"/>
        </w:numPr>
        <w:tabs>
          <w:tab w:val="left" w:pos="530"/>
        </w:tabs>
        <w:ind w:left="529" w:hanging="427"/>
        <w:jc w:val="center"/>
      </w:pPr>
      <w:r>
        <w:t>PROPOSITO DEL</w:t>
      </w:r>
      <w:r>
        <w:rPr>
          <w:spacing w:val="1"/>
        </w:rPr>
        <w:t xml:space="preserve"> </w:t>
      </w:r>
      <w:r>
        <w:rPr>
          <w:spacing w:val="-3"/>
        </w:rPr>
        <w:t>PLAN</w:t>
      </w:r>
    </w:p>
    <w:p w14:paraId="593DD9EA" w14:textId="77777777" w:rsidR="00563CD1" w:rsidRDefault="00563CD1" w:rsidP="000321D3">
      <w:pPr>
        <w:pStyle w:val="Textoindependiente"/>
        <w:ind w:right="257"/>
        <w:jc w:val="both"/>
        <w:rPr>
          <w:b/>
        </w:rPr>
      </w:pPr>
    </w:p>
    <w:p w14:paraId="34DDCE16" w14:textId="72B9A9D3" w:rsidR="000321D3" w:rsidRDefault="000321D3" w:rsidP="000321D3">
      <w:pPr>
        <w:pStyle w:val="Textoindependiente"/>
        <w:ind w:right="257"/>
        <w:jc w:val="both"/>
      </w:pPr>
      <w:r>
        <w:t xml:space="preserve">El PETI tiene como propósito mirar el estado de los sistemas de información y </w:t>
      </w:r>
      <w:r w:rsidR="006A5C36">
        <w:t>determinar</w:t>
      </w:r>
      <w:r>
        <w:t xml:space="preserve"> hacia a donde dirigir las estrategias para alcanzar los objetivos y estados deseados para así </w:t>
      </w:r>
      <w:r w:rsidR="000B2EF3">
        <w:t>lograr</w:t>
      </w:r>
      <w:r>
        <w:t xml:space="preserve"> la</w:t>
      </w:r>
      <w:r w:rsidR="000B2EF3">
        <w:t>s</w:t>
      </w:r>
      <w:r>
        <w:t xml:space="preserve"> metas dando un uso adecuado de los sistemas y tener una mejor atención al usuario; además agilizar </w:t>
      </w:r>
      <w:r w:rsidR="000B2EF3">
        <w:t xml:space="preserve">el procesamiento de la información </w:t>
      </w:r>
      <w:r w:rsidR="000B2EF3" w:rsidRPr="000B2EF3">
        <w:t>y</w:t>
      </w:r>
      <w:r w:rsidRPr="000B2EF3">
        <w:t xml:space="preserve"> la entrega de informes que requiera la nación.</w:t>
      </w:r>
    </w:p>
    <w:p w14:paraId="3C37E0EF" w14:textId="77777777" w:rsidR="000321D3" w:rsidRDefault="000321D3" w:rsidP="000321D3">
      <w:pPr>
        <w:pStyle w:val="Textoindependiente"/>
        <w:jc w:val="both"/>
        <w:rPr>
          <w:sz w:val="22"/>
        </w:rPr>
      </w:pPr>
    </w:p>
    <w:p w14:paraId="46BCFA7B" w14:textId="77777777" w:rsidR="000321D3" w:rsidRDefault="000321D3" w:rsidP="000321D3">
      <w:pPr>
        <w:pStyle w:val="Textoindependiente"/>
        <w:jc w:val="both"/>
        <w:rPr>
          <w:sz w:val="22"/>
        </w:rPr>
      </w:pPr>
    </w:p>
    <w:p w14:paraId="37885BB4" w14:textId="77777777" w:rsidR="000321D3" w:rsidRDefault="000321D3" w:rsidP="000321D3">
      <w:pPr>
        <w:pStyle w:val="Ttulo1"/>
        <w:ind w:left="102"/>
        <w:jc w:val="center"/>
      </w:pPr>
      <w:r>
        <w:t>2. MARCO NORMATIVO</w:t>
      </w:r>
    </w:p>
    <w:p w14:paraId="0532E442" w14:textId="77777777" w:rsidR="00563CD1" w:rsidRDefault="00563CD1" w:rsidP="000321D3">
      <w:pPr>
        <w:pStyle w:val="Textoindependiente"/>
        <w:ind w:left="102" w:right="126"/>
        <w:jc w:val="both"/>
        <w:rPr>
          <w:b/>
        </w:rPr>
      </w:pPr>
    </w:p>
    <w:p w14:paraId="0C6B5F9E" w14:textId="77777777" w:rsidR="000321D3" w:rsidRDefault="000321D3" w:rsidP="00563CD1">
      <w:pPr>
        <w:pStyle w:val="Textoindependiente"/>
        <w:ind w:right="126"/>
        <w:jc w:val="both"/>
      </w:pPr>
      <w:r>
        <w:t>Basados en el decreto Nacional 2573 de 2014 por el cual se establecen los lineamientos generales de la Estrategia de Gobierno en línea, se reglamenta parcialmente la Ley 1341 de 2009 y se dictan otras disposiciones.</w:t>
      </w:r>
    </w:p>
    <w:p w14:paraId="0E3FE740" w14:textId="77777777" w:rsidR="00563CD1" w:rsidRDefault="00563CD1" w:rsidP="000321D3">
      <w:pPr>
        <w:pStyle w:val="Textoindependiente"/>
        <w:ind w:left="102" w:right="126"/>
        <w:jc w:val="both"/>
      </w:pPr>
    </w:p>
    <w:p w14:paraId="4497343A" w14:textId="77777777" w:rsidR="000321D3" w:rsidRDefault="000321D3" w:rsidP="00563CD1">
      <w:pPr>
        <w:pStyle w:val="Textoindependiente"/>
        <w:ind w:right="124"/>
        <w:jc w:val="both"/>
      </w:pPr>
      <w:r>
        <w:t>Concordancias; Decreto 1078 del 2015 "Por medio del cual se expide el Decreto Único Reglamentario del Sector de Tecnologías de la Información y las Comunicaciones"</w:t>
      </w:r>
    </w:p>
    <w:p w14:paraId="77BB74D3" w14:textId="77777777" w:rsidR="00563CD1" w:rsidRDefault="00563CD1" w:rsidP="000321D3">
      <w:pPr>
        <w:pStyle w:val="Textoindependiente"/>
        <w:ind w:left="102" w:right="124"/>
        <w:jc w:val="both"/>
      </w:pPr>
    </w:p>
    <w:p w14:paraId="6D7DC819" w14:textId="77777777" w:rsidR="000321D3" w:rsidRDefault="000321D3" w:rsidP="00563CD1">
      <w:pPr>
        <w:pStyle w:val="Textoindependiente"/>
        <w:ind w:right="350"/>
        <w:jc w:val="both"/>
      </w:pPr>
      <w:r>
        <w:t>De acuerdo con su Título I – Objeto, ámbito de aplicación, definiciones, principios y fundamentos. “(…)</w:t>
      </w:r>
    </w:p>
    <w:p w14:paraId="0D725442" w14:textId="77777777" w:rsidR="00563CD1" w:rsidRDefault="00563CD1" w:rsidP="000321D3">
      <w:pPr>
        <w:pStyle w:val="Textoindependiente"/>
        <w:ind w:left="102" w:right="350"/>
        <w:jc w:val="both"/>
      </w:pPr>
    </w:p>
    <w:p w14:paraId="76170E1D" w14:textId="77777777" w:rsidR="000321D3" w:rsidRDefault="000321D3" w:rsidP="00563CD1">
      <w:pPr>
        <w:pStyle w:val="Textoindependiente"/>
        <w:ind w:right="118"/>
        <w:jc w:val="both"/>
      </w:pPr>
      <w:r>
        <w:t xml:space="preserve">Artículo 1°. Objeto. Definir los lineamientos, instrumentos y plazos de la estrategia de Gobierno en Línea para garantizar el máximo aprovechamiento de las Tecnologías de la Información y las Comunicaciones, con el fin de contribuir con la construcción de un Estado abierto, más eficiente, más </w:t>
      </w:r>
      <w:r>
        <w:lastRenderedPageBreak/>
        <w:t>transparente y más participativo y que preste mejores servicios con la colaboración de toda la sociedad.</w:t>
      </w:r>
      <w:r>
        <w:rPr>
          <w:spacing w:val="-7"/>
        </w:rPr>
        <w:t xml:space="preserve"> </w:t>
      </w:r>
      <w:r>
        <w:t>(…)</w:t>
      </w:r>
    </w:p>
    <w:p w14:paraId="6D8559D4" w14:textId="77777777" w:rsidR="00563CD1" w:rsidRDefault="00563CD1" w:rsidP="000321D3">
      <w:pPr>
        <w:pStyle w:val="Textoindependiente"/>
        <w:ind w:left="102" w:right="118"/>
        <w:jc w:val="both"/>
      </w:pPr>
    </w:p>
    <w:p w14:paraId="2FD41E6A" w14:textId="77777777" w:rsidR="00563CD1" w:rsidRDefault="000321D3" w:rsidP="00563CD1">
      <w:pPr>
        <w:pStyle w:val="Textoindependiente"/>
        <w:ind w:right="119"/>
        <w:jc w:val="both"/>
      </w:pPr>
      <w:r>
        <w:t>Contando con este objeto la Administración Central debe desarrollar un marco de referencia sobre la Arquitectura Empresarial para así gestionar y promover la armonización de procesos y procedimientos en aras de cumplir con</w:t>
      </w:r>
      <w:r>
        <w:rPr>
          <w:spacing w:val="2"/>
        </w:rPr>
        <w:t xml:space="preserve"> </w:t>
      </w:r>
      <w:r>
        <w:t>los</w:t>
      </w:r>
      <w:r w:rsidR="00563CD1" w:rsidRPr="00563CD1">
        <w:t xml:space="preserve"> </w:t>
      </w:r>
      <w:r w:rsidR="00563CD1">
        <w:t>marcos estratégicos nacionales aplican para los órdenes territoriales, el presente decreto da la siguiente definición sobre este marco;</w:t>
      </w:r>
    </w:p>
    <w:p w14:paraId="779FA0D8" w14:textId="77777777" w:rsidR="00563CD1" w:rsidRDefault="00563CD1" w:rsidP="00563CD1">
      <w:pPr>
        <w:pStyle w:val="Textoindependiente"/>
        <w:ind w:right="122"/>
        <w:jc w:val="both"/>
      </w:pPr>
    </w:p>
    <w:p w14:paraId="41EA8497" w14:textId="77777777" w:rsidR="00563CD1" w:rsidRDefault="00563CD1" w:rsidP="00563CD1">
      <w:pPr>
        <w:pStyle w:val="Textoindependiente"/>
        <w:ind w:right="122"/>
        <w:jc w:val="both"/>
      </w:pPr>
      <w:r>
        <w:t>Artículo 3°. Definiciones. Para la interpretación del presente decreto, las expresiones aquí utilizadas deben ser entendidas con el significado que a continuación se indica: “(…)</w:t>
      </w:r>
    </w:p>
    <w:p w14:paraId="5CED7416" w14:textId="77777777" w:rsidR="00563CD1" w:rsidRDefault="00563CD1" w:rsidP="00563CD1">
      <w:pPr>
        <w:pStyle w:val="Textoindependiente"/>
        <w:ind w:right="119"/>
        <w:jc w:val="both"/>
      </w:pPr>
    </w:p>
    <w:p w14:paraId="1C8B6B07" w14:textId="77777777" w:rsidR="00563CD1" w:rsidRDefault="00563CD1" w:rsidP="00563CD1">
      <w:pPr>
        <w:pStyle w:val="Textoindependiente"/>
        <w:ind w:right="119"/>
        <w:jc w:val="both"/>
      </w:pPr>
      <w:r>
        <w:t>Marco de Referencia de Arquitectura Empresarial para la gestión de Tecnologías de la Información: Es un modelo de referencia puesto a disposición de las instituciones del Estado colombiano para ser utilizado como orientador estratégico de las arquitecturas empresariales, tanto sectoriales como institucionales. El marco establece la estructura conceptual, define lineamientos, incorpora mejores prácticas y orienta la implementación para lograr una administración pública más eficiente, coordinada y transparente, a través del fortalecimiento de la gestión de las Tecnologías de la Información. (…)</w:t>
      </w:r>
    </w:p>
    <w:p w14:paraId="2B95A8C3" w14:textId="77777777" w:rsidR="00563CD1" w:rsidRDefault="00563CD1" w:rsidP="00563CD1">
      <w:pPr>
        <w:pStyle w:val="Textoindependiente"/>
        <w:tabs>
          <w:tab w:val="left" w:pos="1154"/>
          <w:tab w:val="left" w:pos="1691"/>
          <w:tab w:val="left" w:pos="3492"/>
          <w:tab w:val="left" w:pos="4122"/>
          <w:tab w:val="left" w:pos="5748"/>
          <w:tab w:val="left" w:pos="6256"/>
          <w:tab w:val="left" w:pos="6683"/>
          <w:tab w:val="left" w:pos="8002"/>
        </w:tabs>
        <w:ind w:right="122"/>
        <w:jc w:val="both"/>
      </w:pPr>
    </w:p>
    <w:p w14:paraId="7E6205EE" w14:textId="77777777" w:rsidR="005E045E" w:rsidRDefault="00563CD1" w:rsidP="00563CD1">
      <w:pPr>
        <w:pStyle w:val="Textoindependiente"/>
        <w:tabs>
          <w:tab w:val="left" w:pos="1154"/>
          <w:tab w:val="left" w:pos="1691"/>
          <w:tab w:val="left" w:pos="3492"/>
          <w:tab w:val="left" w:pos="4122"/>
          <w:tab w:val="left" w:pos="5748"/>
          <w:tab w:val="left" w:pos="6256"/>
          <w:tab w:val="left" w:pos="6683"/>
          <w:tab w:val="left" w:pos="8002"/>
        </w:tabs>
        <w:ind w:right="122"/>
        <w:jc w:val="both"/>
      </w:pPr>
      <w:r>
        <w:t xml:space="preserve">Contando con este marco para la estructuración del Plan Estratégico de las Tecnologías de la Información y las Comunicaciones el Decreto 2573 de 2014 en su Título II – Componentes, Instrumentos y Responsables que enfatiza sobre los fundamentos principales para desarrollar de manera correcta implementación de la Estrategia de Gobierno en línea, se debe cumplir con los siguientes componentes; Plan Estratégico de Tecnologías de la Información </w:t>
      </w:r>
    </w:p>
    <w:p w14:paraId="085DDE71" w14:textId="77777777" w:rsidR="005E045E" w:rsidRDefault="005E045E" w:rsidP="00563CD1">
      <w:pPr>
        <w:pStyle w:val="Textoindependiente"/>
        <w:tabs>
          <w:tab w:val="left" w:pos="1154"/>
          <w:tab w:val="left" w:pos="1691"/>
          <w:tab w:val="left" w:pos="3492"/>
          <w:tab w:val="left" w:pos="4122"/>
          <w:tab w:val="left" w:pos="5748"/>
          <w:tab w:val="left" w:pos="6256"/>
          <w:tab w:val="left" w:pos="6683"/>
          <w:tab w:val="left" w:pos="8002"/>
        </w:tabs>
        <w:ind w:right="122"/>
        <w:jc w:val="both"/>
      </w:pPr>
    </w:p>
    <w:p w14:paraId="277803AD" w14:textId="118A7958" w:rsidR="00563CD1" w:rsidRDefault="00563CD1" w:rsidP="00563CD1">
      <w:pPr>
        <w:pStyle w:val="Textoindependiente"/>
        <w:tabs>
          <w:tab w:val="left" w:pos="1154"/>
          <w:tab w:val="left" w:pos="1691"/>
          <w:tab w:val="left" w:pos="3492"/>
          <w:tab w:val="left" w:pos="4122"/>
          <w:tab w:val="left" w:pos="5748"/>
          <w:tab w:val="left" w:pos="6256"/>
          <w:tab w:val="left" w:pos="6683"/>
          <w:tab w:val="left" w:pos="8002"/>
        </w:tabs>
        <w:ind w:right="122"/>
        <w:jc w:val="both"/>
      </w:pPr>
      <w:r>
        <w:t>Artículo</w:t>
      </w:r>
      <w:r>
        <w:tab/>
        <w:t>5°.</w:t>
      </w:r>
    </w:p>
    <w:p w14:paraId="4231DE96" w14:textId="77777777" w:rsidR="00563CD1" w:rsidRDefault="00563CD1" w:rsidP="00563CD1">
      <w:pPr>
        <w:pStyle w:val="Textoindependiente"/>
        <w:tabs>
          <w:tab w:val="left" w:pos="1154"/>
          <w:tab w:val="left" w:pos="1691"/>
          <w:tab w:val="left" w:pos="3492"/>
          <w:tab w:val="left" w:pos="4122"/>
          <w:tab w:val="left" w:pos="5748"/>
          <w:tab w:val="left" w:pos="6256"/>
          <w:tab w:val="left" w:pos="6683"/>
          <w:tab w:val="left" w:pos="8002"/>
        </w:tabs>
        <w:ind w:right="122"/>
        <w:jc w:val="both"/>
      </w:pPr>
    </w:p>
    <w:p w14:paraId="0E34F910" w14:textId="77777777" w:rsidR="00563CD1" w:rsidRDefault="00563CD1" w:rsidP="00563CD1">
      <w:pPr>
        <w:pStyle w:val="Textoindependiente"/>
        <w:tabs>
          <w:tab w:val="left" w:pos="1154"/>
          <w:tab w:val="left" w:pos="1691"/>
          <w:tab w:val="left" w:pos="3492"/>
          <w:tab w:val="left" w:pos="4122"/>
          <w:tab w:val="left" w:pos="5748"/>
          <w:tab w:val="left" w:pos="6256"/>
          <w:tab w:val="left" w:pos="6683"/>
          <w:tab w:val="left" w:pos="8002"/>
        </w:tabs>
        <w:ind w:right="122"/>
        <w:jc w:val="both"/>
      </w:pPr>
      <w:r>
        <w:t>Componentes.</w:t>
      </w:r>
      <w:r>
        <w:tab/>
        <w:t>Los</w:t>
      </w:r>
      <w:r>
        <w:tab/>
        <w:t>fundamentos</w:t>
      </w:r>
      <w:r>
        <w:tab/>
        <w:t>de</w:t>
      </w:r>
      <w:r>
        <w:tab/>
        <w:t>la</w:t>
      </w:r>
      <w:r>
        <w:tab/>
        <w:t>Estrategia</w:t>
      </w:r>
      <w:r>
        <w:tab/>
        <w:t>serán desarrollados a través de 4 componentes que facilitarán la masificación de la oferta y la demanda del Gobierno en</w:t>
      </w:r>
      <w:r>
        <w:rPr>
          <w:spacing w:val="-6"/>
        </w:rPr>
        <w:t xml:space="preserve"> </w:t>
      </w:r>
      <w:r>
        <w:t>Línea.</w:t>
      </w:r>
    </w:p>
    <w:p w14:paraId="214382C0" w14:textId="77777777" w:rsidR="00563CD1" w:rsidRDefault="00563CD1" w:rsidP="00563CD1">
      <w:pPr>
        <w:pStyle w:val="Textoindependiente"/>
        <w:tabs>
          <w:tab w:val="left" w:pos="1154"/>
          <w:tab w:val="left" w:pos="1691"/>
          <w:tab w:val="left" w:pos="3492"/>
          <w:tab w:val="left" w:pos="4122"/>
          <w:tab w:val="left" w:pos="5748"/>
          <w:tab w:val="left" w:pos="6256"/>
          <w:tab w:val="left" w:pos="6683"/>
          <w:tab w:val="left" w:pos="8002"/>
        </w:tabs>
        <w:ind w:right="122"/>
        <w:jc w:val="both"/>
      </w:pPr>
    </w:p>
    <w:p w14:paraId="35FBD279" w14:textId="356267D0" w:rsidR="00563CD1" w:rsidRDefault="00563CD1" w:rsidP="00563CD1">
      <w:pPr>
        <w:pStyle w:val="Prrafodelista"/>
        <w:numPr>
          <w:ilvl w:val="0"/>
          <w:numId w:val="1"/>
        </w:numPr>
        <w:tabs>
          <w:tab w:val="left" w:pos="388"/>
        </w:tabs>
        <w:ind w:right="123" w:firstLine="0"/>
        <w:jc w:val="both"/>
        <w:rPr>
          <w:sz w:val="24"/>
        </w:rPr>
      </w:pPr>
      <w:r>
        <w:rPr>
          <w:sz w:val="24"/>
        </w:rPr>
        <w:t>TIC para Servicios. Comprende la provisión de trámites y servicios a través de medios electrónicos, enfocados a dar solución a las principales necesidades y demandas de los ciudadanos y empresas, en condiciones de calidad, facilidad de uso y mejoramiento</w:t>
      </w:r>
      <w:r>
        <w:rPr>
          <w:spacing w:val="-6"/>
          <w:sz w:val="24"/>
        </w:rPr>
        <w:t xml:space="preserve"> </w:t>
      </w:r>
      <w:r>
        <w:rPr>
          <w:sz w:val="24"/>
        </w:rPr>
        <w:t>continuo.</w:t>
      </w:r>
    </w:p>
    <w:p w14:paraId="1B355D4C" w14:textId="77777777" w:rsidR="005E045E" w:rsidRDefault="005E045E" w:rsidP="005E045E">
      <w:pPr>
        <w:pStyle w:val="Prrafodelista"/>
        <w:tabs>
          <w:tab w:val="left" w:pos="388"/>
        </w:tabs>
        <w:ind w:left="102" w:right="123" w:firstLine="0"/>
        <w:rPr>
          <w:sz w:val="24"/>
        </w:rPr>
      </w:pPr>
    </w:p>
    <w:p w14:paraId="18C633D1" w14:textId="4DEA01E8" w:rsidR="00563CD1" w:rsidRDefault="00563CD1" w:rsidP="00563CD1">
      <w:pPr>
        <w:pStyle w:val="Prrafodelista"/>
        <w:numPr>
          <w:ilvl w:val="0"/>
          <w:numId w:val="1"/>
        </w:numPr>
        <w:tabs>
          <w:tab w:val="left" w:pos="388"/>
        </w:tabs>
        <w:ind w:right="123" w:firstLine="0"/>
        <w:jc w:val="both"/>
        <w:rPr>
          <w:sz w:val="24"/>
        </w:rPr>
      </w:pPr>
      <w:r w:rsidRPr="00563CD1">
        <w:rPr>
          <w:sz w:val="24"/>
        </w:rPr>
        <w:t>TIC para el Gobierno abierto. Comprende las actividades encaminadas a fomentar la construcción de un Estado más transparente, participativo y colaborativo involucrando a los diferentes actores en los asuntos públicos mediante el uso de las Tecnologías de la Información y las</w:t>
      </w:r>
      <w:r w:rsidRPr="00563CD1">
        <w:rPr>
          <w:spacing w:val="-23"/>
          <w:sz w:val="24"/>
        </w:rPr>
        <w:t xml:space="preserve"> </w:t>
      </w:r>
      <w:r w:rsidRPr="00563CD1">
        <w:rPr>
          <w:sz w:val="24"/>
        </w:rPr>
        <w:t>Comunicaciones.</w:t>
      </w:r>
    </w:p>
    <w:p w14:paraId="3B860338" w14:textId="0E3BFA35" w:rsidR="005E045E" w:rsidRDefault="005E045E" w:rsidP="005E045E">
      <w:pPr>
        <w:pStyle w:val="Prrafodelista"/>
        <w:rPr>
          <w:sz w:val="24"/>
        </w:rPr>
      </w:pPr>
    </w:p>
    <w:p w14:paraId="2DFA8292" w14:textId="7E6FE12B" w:rsidR="00505C92" w:rsidRDefault="00505C92" w:rsidP="005E045E">
      <w:pPr>
        <w:pStyle w:val="Prrafodelista"/>
        <w:rPr>
          <w:sz w:val="24"/>
        </w:rPr>
      </w:pPr>
    </w:p>
    <w:p w14:paraId="251E2F6D" w14:textId="77777777" w:rsidR="00505C92" w:rsidRPr="005E045E" w:rsidRDefault="00505C92" w:rsidP="005E045E">
      <w:pPr>
        <w:pStyle w:val="Prrafodelista"/>
        <w:rPr>
          <w:sz w:val="24"/>
        </w:rPr>
      </w:pPr>
    </w:p>
    <w:p w14:paraId="06BE93D3" w14:textId="4127538C" w:rsidR="00563CD1" w:rsidRDefault="00563CD1" w:rsidP="00563CD1">
      <w:pPr>
        <w:pStyle w:val="Prrafodelista"/>
        <w:numPr>
          <w:ilvl w:val="0"/>
          <w:numId w:val="1"/>
        </w:numPr>
        <w:tabs>
          <w:tab w:val="left" w:pos="388"/>
        </w:tabs>
        <w:ind w:right="123" w:firstLine="0"/>
        <w:jc w:val="both"/>
        <w:rPr>
          <w:sz w:val="24"/>
          <w:szCs w:val="24"/>
        </w:rPr>
      </w:pPr>
      <w:r w:rsidRPr="00563CD1">
        <w:rPr>
          <w:sz w:val="24"/>
          <w:szCs w:val="24"/>
        </w:rPr>
        <w:t>TIC para la Gestión. Comprende la planeación y gestión tecnológica, la mejora</w:t>
      </w:r>
      <w:r w:rsidRPr="00563CD1">
        <w:rPr>
          <w:spacing w:val="-2"/>
          <w:sz w:val="24"/>
          <w:szCs w:val="24"/>
        </w:rPr>
        <w:t xml:space="preserve"> </w:t>
      </w:r>
      <w:r w:rsidRPr="00563CD1">
        <w:rPr>
          <w:sz w:val="24"/>
          <w:szCs w:val="24"/>
        </w:rPr>
        <w:t>de procesos internos y el intercambio de información. Igualmente, la gestión y aprovechamiento de la información para el análisis, toma de decisiones y el mejoramiento permanente, con un enfoque integral para una respuesta articulada de gobierno y para hacer más eficaz la gestión administrativa entre instituciones de Gobierno.</w:t>
      </w:r>
    </w:p>
    <w:p w14:paraId="19670FD2" w14:textId="77777777" w:rsidR="005E045E" w:rsidRPr="005E045E" w:rsidRDefault="005E045E" w:rsidP="005E045E">
      <w:pPr>
        <w:pStyle w:val="Prrafodelista"/>
        <w:rPr>
          <w:sz w:val="24"/>
          <w:szCs w:val="24"/>
        </w:rPr>
      </w:pPr>
    </w:p>
    <w:p w14:paraId="5839B049" w14:textId="77777777" w:rsidR="00563CD1" w:rsidRPr="00563CD1" w:rsidRDefault="00563CD1" w:rsidP="00563CD1">
      <w:pPr>
        <w:pStyle w:val="Prrafodelista"/>
        <w:numPr>
          <w:ilvl w:val="0"/>
          <w:numId w:val="1"/>
        </w:numPr>
        <w:tabs>
          <w:tab w:val="left" w:pos="388"/>
        </w:tabs>
        <w:ind w:right="123" w:firstLine="0"/>
        <w:jc w:val="both"/>
        <w:rPr>
          <w:sz w:val="24"/>
          <w:szCs w:val="24"/>
        </w:rPr>
      </w:pPr>
      <w:r w:rsidRPr="00563CD1">
        <w:rPr>
          <w:sz w:val="24"/>
        </w:rPr>
        <w:t>Seguridad y privacidad de la Información. Comprende las acciones transversales a los demás componentes enunciados, tendientes a proteger la información y los sistemas de información, del acceso, uso, divulgación, interrupción o destrucción no</w:t>
      </w:r>
      <w:r w:rsidRPr="00563CD1">
        <w:rPr>
          <w:spacing w:val="-2"/>
          <w:sz w:val="24"/>
        </w:rPr>
        <w:t xml:space="preserve"> </w:t>
      </w:r>
      <w:r w:rsidRPr="00563CD1">
        <w:rPr>
          <w:sz w:val="24"/>
        </w:rPr>
        <w:t>autorizada.</w:t>
      </w:r>
    </w:p>
    <w:p w14:paraId="2CEC281C" w14:textId="77777777" w:rsidR="0014586A" w:rsidRDefault="0014586A" w:rsidP="00742954">
      <w:pPr>
        <w:pStyle w:val="Textoindependiente"/>
        <w:ind w:right="125"/>
        <w:jc w:val="both"/>
      </w:pPr>
    </w:p>
    <w:p w14:paraId="382CC7EC" w14:textId="026D0F2F" w:rsidR="00563CD1" w:rsidRDefault="00563CD1" w:rsidP="00742954">
      <w:pPr>
        <w:pStyle w:val="Textoindependiente"/>
        <w:ind w:right="125"/>
        <w:jc w:val="both"/>
      </w:pPr>
      <w:r>
        <w:t>Parágrafo 1°. TIC para el gobierno abierto comprende algunos de los aspectos que hacen parte de Alianza para el Gobierno Abierto pero no los cobija en su totalidad.</w:t>
      </w:r>
    </w:p>
    <w:p w14:paraId="5D5EBFA2" w14:textId="77777777" w:rsidR="005E045E" w:rsidRDefault="005E045E" w:rsidP="00742954">
      <w:pPr>
        <w:pStyle w:val="Textoindependiente"/>
        <w:ind w:right="118"/>
        <w:jc w:val="both"/>
      </w:pPr>
    </w:p>
    <w:p w14:paraId="28FE75B0" w14:textId="142B54BE" w:rsidR="00563CD1" w:rsidRDefault="00563CD1" w:rsidP="00742954">
      <w:pPr>
        <w:pStyle w:val="Textoindependiente"/>
        <w:ind w:right="118"/>
        <w:jc w:val="both"/>
      </w:pPr>
      <w:r>
        <w:t>Artículo 6°. Instrumentos. Los instrumentos para la implementación de la estrategia de Gobierno en</w:t>
      </w:r>
      <w:r w:rsidR="00742954">
        <w:t xml:space="preserve"> </w:t>
      </w:r>
      <w:r>
        <w:t>Línea serán los siguientes:</w:t>
      </w:r>
    </w:p>
    <w:p w14:paraId="44F5A951" w14:textId="77777777" w:rsidR="005C0B1D" w:rsidRDefault="00563CD1" w:rsidP="005C0B1D">
      <w:pPr>
        <w:pStyle w:val="Textoindependiente"/>
        <w:ind w:right="116"/>
        <w:jc w:val="both"/>
      </w:pPr>
      <w:r>
        <w:t>Manual de Gobierno en Línea. Define las acciones que corresponde ejecutar a las entidades del orden nacional y territorial respectivamente. Marco de referencia de arquitectura empresarial para la gestión de Tecnologías de la Información. Establece los aspectos que los sujetos obligados deberán adoptar para dar cumplimiento a las acciones definidas en el Manual de Gobierno en Línea (…)</w:t>
      </w:r>
      <w:r w:rsidR="00742954">
        <w:t xml:space="preserve"> </w:t>
      </w:r>
      <w:r>
        <w:t>Desarrollando correctamente estos componentes el Ministerio de las Tecnologías de la Información y las Comunicaciones con la expedición del presente decreto específicamente lo enunciado en su Título III – Medición, Monitoreo y Plazos conforma un modelo de evaluación para los sujetos del orden territorial basado en un porcentaje de avance de los componentes del Manual de Gobierno en línea vigente, así midiendo el cumplimiento de la entidad evaluada, lo relaciona de la siguiente manera;</w:t>
      </w:r>
      <w:r w:rsidR="00742954">
        <w:t xml:space="preserve"> </w:t>
      </w:r>
      <w:r>
        <w:t>Plan Estratégico de Tecnologías de la Información -PETI “(…)</w:t>
      </w:r>
    </w:p>
    <w:p w14:paraId="408B2F4A" w14:textId="77777777" w:rsidR="005E045E" w:rsidRDefault="005E045E" w:rsidP="005C0B1D">
      <w:pPr>
        <w:pStyle w:val="Textoindependiente"/>
        <w:ind w:right="116"/>
        <w:jc w:val="both"/>
      </w:pPr>
    </w:p>
    <w:p w14:paraId="1F6D741A" w14:textId="16EA960D" w:rsidR="00563CD1" w:rsidRDefault="00563CD1" w:rsidP="005C0B1D">
      <w:pPr>
        <w:pStyle w:val="Textoindependiente"/>
        <w:ind w:right="116"/>
        <w:jc w:val="both"/>
      </w:pPr>
      <w:r>
        <w:t>Artículo 9°. Medición y monitoreo. El Ministerio de Tecnologías de la Información y las Comunicaciones, a través de la Dirección de Gobierno en Línea y de la Dirección de Estándares y Arquitectura de Tecnologías de la Información, diseñará el modelo de monitoreo que permita medir el avance en las acciones definidas en el Manual de Gobierno en Línea que corresponda cumplir a los</w:t>
      </w:r>
      <w:r w:rsidR="00742954">
        <w:t xml:space="preserve"> </w:t>
      </w:r>
      <w:r>
        <w:t>sujetos obligados, los cuales deberán suministrar la información que les sea requerida.</w:t>
      </w:r>
    </w:p>
    <w:p w14:paraId="450BBD98" w14:textId="77777777" w:rsidR="00742954" w:rsidRDefault="00742954" w:rsidP="00563CD1">
      <w:pPr>
        <w:pStyle w:val="Textoindependiente"/>
        <w:ind w:left="102" w:right="119"/>
        <w:jc w:val="both"/>
      </w:pPr>
    </w:p>
    <w:p w14:paraId="6E755A3D" w14:textId="77777777" w:rsidR="00563CD1" w:rsidRDefault="00563CD1" w:rsidP="00742954">
      <w:pPr>
        <w:pStyle w:val="Textoindependiente"/>
        <w:ind w:right="125"/>
        <w:jc w:val="both"/>
      </w:pPr>
      <w:r>
        <w:t>Artículo 10. Plazos. Los sujetos obligados deberán implementar las actividades establecidas en el</w:t>
      </w:r>
      <w:r w:rsidR="00742954">
        <w:t xml:space="preserve"> </w:t>
      </w:r>
      <w:r>
        <w:t>Manual de Gobierno en Línea dentro de los siguientes plazos:</w:t>
      </w:r>
    </w:p>
    <w:p w14:paraId="7E8FD7BB" w14:textId="77777777" w:rsidR="005E045E" w:rsidRDefault="005E045E" w:rsidP="00742954">
      <w:pPr>
        <w:pStyle w:val="Textoindependiente"/>
        <w:ind w:right="116"/>
        <w:jc w:val="both"/>
      </w:pPr>
    </w:p>
    <w:p w14:paraId="2713D730" w14:textId="0A59E3F3" w:rsidR="00563CD1" w:rsidRDefault="00563CD1" w:rsidP="00742954">
      <w:pPr>
        <w:pStyle w:val="Textoindependiente"/>
        <w:ind w:right="116"/>
        <w:jc w:val="both"/>
      </w:pPr>
      <w:r>
        <w:t>En conclusión e</w:t>
      </w:r>
      <w:r w:rsidR="005E045E">
        <w:t>s</w:t>
      </w:r>
      <w:r>
        <w:t xml:space="preserve"> de vital importancia el cumplimiento del presente decreto por ser el mapa de ruta que las entidades territoriales deben promover en sus </w:t>
      </w:r>
      <w:r>
        <w:lastRenderedPageBreak/>
        <w:t>administraciones para así aplicar de manera correcta la estrategia nacional de Gobierno en línea, apoyando a la creación de un Estado más eficiente, más transparente y más participativo gracias a las TIC, prestando los mejores servicios línea al ciudadano, logrando la excelencia en la gestión,  empoderando y generando confianza en los ciudadanos e impulsando y facilitando las acciones requeridas para avanzar en los Objetivos de Desarrollo Sostenible -ODS, facilitando el goce efectivo de derechos a través del uso de TIC.</w:t>
      </w:r>
    </w:p>
    <w:p w14:paraId="3F331E2F" w14:textId="77777777" w:rsidR="00742954" w:rsidRDefault="00742954" w:rsidP="00563CD1">
      <w:pPr>
        <w:pStyle w:val="Textoindependiente"/>
        <w:ind w:left="102" w:right="116"/>
        <w:jc w:val="both"/>
      </w:pPr>
    </w:p>
    <w:p w14:paraId="2719D16F" w14:textId="77777777" w:rsidR="00742954" w:rsidRDefault="00563CD1" w:rsidP="00742954">
      <w:pPr>
        <w:pStyle w:val="Textoindependiente"/>
        <w:ind w:right="115"/>
        <w:jc w:val="both"/>
      </w:pPr>
      <w:r>
        <w:t>Como complemento del Decreto Nacional 2573 de 2014, encontramos el dominio Estrategia TI que tiene como fin apoyar el proceso de diseño, implementación y evolución de la Arquitectura TI en las instituciones, para lograr que esté alineada con las estrategias organizacionales y sectoriales, su implementación cuenta con 4 ámbitos de aplicación que servirán como insumo para el correcto formulación, seguimiento y evaluación del Plan Estratégico de las Tecnologías de la Información y las Comunicaciones adoptado p</w:t>
      </w:r>
      <w:r w:rsidR="00742954">
        <w:t>or la entidad.</w:t>
      </w:r>
    </w:p>
    <w:p w14:paraId="2484596E" w14:textId="77777777" w:rsidR="00742954" w:rsidRDefault="00742954" w:rsidP="00742954">
      <w:pPr>
        <w:rPr>
          <w:lang w:val="es-MX"/>
        </w:rPr>
      </w:pPr>
    </w:p>
    <w:p w14:paraId="04679D18" w14:textId="77777777" w:rsidR="00742954" w:rsidRDefault="00742954" w:rsidP="00742954">
      <w:pPr>
        <w:pStyle w:val="Textoindependiente"/>
        <w:ind w:right="116"/>
        <w:jc w:val="both"/>
      </w:pPr>
      <w:r>
        <w:t>Decreto 415 del 2016 "Por el cual se adiciona el Decreto Único Reglamentario del sector de la Función Pública, Decreto Número 1083 de 2015, en lo relacionado con la definición de los lineamientos para el fortalecimiento institucional en materia de tecnologías de la información y las comunicaciones." En su Artículo 2.2.35.3. Numeral 1 se establece los objetivos del fortalecimiento institucional. Para el fortalecimiento institucional en materia de tecnologías de  la información y las comunicaciones las entidades y organismos a que se refiere el presente decreto,</w:t>
      </w:r>
      <w:r>
        <w:rPr>
          <w:spacing w:val="-5"/>
        </w:rPr>
        <w:t xml:space="preserve"> </w:t>
      </w:r>
      <w:r>
        <w:t>deberán:</w:t>
      </w:r>
    </w:p>
    <w:p w14:paraId="160243D0" w14:textId="77777777" w:rsidR="00742954" w:rsidRDefault="00742954" w:rsidP="00742954">
      <w:pPr>
        <w:pStyle w:val="Textoindependiente"/>
        <w:ind w:right="117"/>
        <w:jc w:val="both"/>
      </w:pPr>
    </w:p>
    <w:p w14:paraId="6FF04ED6" w14:textId="10C59A10" w:rsidR="00742954" w:rsidRDefault="00742954" w:rsidP="00742954">
      <w:pPr>
        <w:pStyle w:val="Textoindependiente"/>
        <w:ind w:right="117"/>
        <w:jc w:val="both"/>
      </w:pPr>
      <w:r>
        <w:t>Liderar la gestión estratégica con tecnologías de la información y las comunicaciones mediante la definición, implementación, ejecución, seguimiento y divulgación de un Plan Estratégico de Tecnología y Sistemas de Información (PETI) que esté alineado a la estrategia y modelo integrado de gestión de la entidad y el cual, con un enfoque de generación de valor público, habilite las capacidades y Plan Estratégico de Tecnologías de la Información -PETI Página 8 de 58 servicios de tecnología necesarios para impulsar las transformaciones en el desarrollo de su sector y la eficiencia y transparencia del Estado.</w:t>
      </w:r>
    </w:p>
    <w:p w14:paraId="07B41063" w14:textId="77777777" w:rsidR="0044261F" w:rsidRDefault="0044261F" w:rsidP="00742954">
      <w:pPr>
        <w:pStyle w:val="Textoindependiente"/>
        <w:ind w:right="117"/>
        <w:jc w:val="both"/>
      </w:pPr>
    </w:p>
    <w:p w14:paraId="710D647F" w14:textId="77777777" w:rsidR="00742954" w:rsidRDefault="00742954" w:rsidP="005C0B1D">
      <w:pPr>
        <w:pStyle w:val="Textoindependiente"/>
        <w:ind w:right="120"/>
        <w:jc w:val="both"/>
      </w:pPr>
      <w:r>
        <w:t>Como conclusión la entidad deberá definir el fortalecimiento institucional a través del uso de las tecnologías de la información y las comunicaciones definiendo mecanismos de implementación y ejecución valederos para las capacidades internas y externas que la entidad contenga para la mejora continua de la prestación del servicio, esto a través de una alta difusión por medios electrónicos con campañas de divulgación de la implementación y la alineación que esta tendrá con el modelo integrado de gestión de la administración mejorando el funcionamiento de los procesos y procedimientos e impulsando la eficacia, la eficiencia y la efectividad a través del ejercicio del principio de</w:t>
      </w:r>
      <w:r>
        <w:rPr>
          <w:spacing w:val="-1"/>
        </w:rPr>
        <w:t xml:space="preserve"> </w:t>
      </w:r>
      <w:r w:rsidR="002D630D">
        <w:t>transparencia.</w:t>
      </w:r>
    </w:p>
    <w:p w14:paraId="29D5469D" w14:textId="77777777" w:rsidR="002D630D" w:rsidRDefault="002D630D" w:rsidP="005C0B1D">
      <w:pPr>
        <w:pStyle w:val="Textoindependiente"/>
        <w:ind w:right="120"/>
        <w:jc w:val="both"/>
      </w:pPr>
    </w:p>
    <w:p w14:paraId="7602ACDB" w14:textId="288E980B" w:rsidR="002D630D" w:rsidRDefault="002D630D" w:rsidP="005C0B1D">
      <w:pPr>
        <w:pStyle w:val="Textoindependiente"/>
        <w:ind w:right="120"/>
        <w:jc w:val="both"/>
      </w:pPr>
    </w:p>
    <w:p w14:paraId="016BB60A" w14:textId="1C336185" w:rsidR="0044261F" w:rsidRDefault="0044261F" w:rsidP="005C0B1D">
      <w:pPr>
        <w:pStyle w:val="Textoindependiente"/>
        <w:ind w:right="120"/>
        <w:jc w:val="both"/>
      </w:pPr>
    </w:p>
    <w:p w14:paraId="7A30F485" w14:textId="4321896A" w:rsidR="0044261F" w:rsidRDefault="0044261F" w:rsidP="005C0B1D">
      <w:pPr>
        <w:pStyle w:val="Textoindependiente"/>
        <w:ind w:right="120"/>
        <w:jc w:val="both"/>
      </w:pPr>
    </w:p>
    <w:p w14:paraId="78A189BC" w14:textId="682DF684" w:rsidR="0044261F" w:rsidRDefault="0044261F" w:rsidP="005C0B1D">
      <w:pPr>
        <w:pStyle w:val="Textoindependiente"/>
        <w:ind w:right="120"/>
        <w:jc w:val="both"/>
      </w:pPr>
    </w:p>
    <w:p w14:paraId="6FC244EB" w14:textId="0ADAE0F0" w:rsidR="0044261F" w:rsidRDefault="0044261F" w:rsidP="005C0B1D">
      <w:pPr>
        <w:pStyle w:val="Textoindependiente"/>
        <w:ind w:right="120"/>
        <w:jc w:val="both"/>
      </w:pPr>
    </w:p>
    <w:p w14:paraId="09F40A84" w14:textId="72442DB0" w:rsidR="0044261F" w:rsidRDefault="0044261F" w:rsidP="005C0B1D">
      <w:pPr>
        <w:pStyle w:val="Textoindependiente"/>
        <w:ind w:right="120"/>
        <w:jc w:val="both"/>
      </w:pPr>
    </w:p>
    <w:p w14:paraId="3C999A92" w14:textId="6BCBA096" w:rsidR="0044261F" w:rsidRDefault="0044261F" w:rsidP="005C0B1D">
      <w:pPr>
        <w:pStyle w:val="Textoindependiente"/>
        <w:ind w:right="120"/>
        <w:jc w:val="both"/>
      </w:pPr>
    </w:p>
    <w:p w14:paraId="7DDC9A9E" w14:textId="1324909E" w:rsidR="0044261F" w:rsidRDefault="0044261F" w:rsidP="005C0B1D">
      <w:pPr>
        <w:pStyle w:val="Textoindependiente"/>
        <w:ind w:right="120"/>
        <w:jc w:val="both"/>
      </w:pPr>
    </w:p>
    <w:p w14:paraId="7CCCC28E" w14:textId="5650B486" w:rsidR="0044261F" w:rsidRDefault="0044261F" w:rsidP="005C0B1D">
      <w:pPr>
        <w:pStyle w:val="Textoindependiente"/>
        <w:ind w:right="120"/>
        <w:jc w:val="both"/>
      </w:pPr>
    </w:p>
    <w:p w14:paraId="712A6B18" w14:textId="358A9A73" w:rsidR="0044261F" w:rsidRDefault="0044261F" w:rsidP="005C0B1D">
      <w:pPr>
        <w:pStyle w:val="Textoindependiente"/>
        <w:ind w:right="120"/>
        <w:jc w:val="both"/>
      </w:pPr>
    </w:p>
    <w:p w14:paraId="2153F7F5" w14:textId="2D5C451A" w:rsidR="005E045E" w:rsidRDefault="005E045E" w:rsidP="005C0B1D">
      <w:pPr>
        <w:pStyle w:val="Textoindependiente"/>
        <w:ind w:right="120"/>
        <w:jc w:val="both"/>
      </w:pPr>
    </w:p>
    <w:p w14:paraId="47D3BAC8" w14:textId="20B1574F" w:rsidR="005E045E" w:rsidRDefault="005E045E" w:rsidP="005C0B1D">
      <w:pPr>
        <w:pStyle w:val="Textoindependiente"/>
        <w:ind w:right="120"/>
        <w:jc w:val="both"/>
      </w:pPr>
    </w:p>
    <w:p w14:paraId="4E6F4492" w14:textId="77777777" w:rsidR="005E045E" w:rsidRDefault="005E045E" w:rsidP="005C0B1D">
      <w:pPr>
        <w:pStyle w:val="Textoindependiente"/>
        <w:ind w:right="120"/>
        <w:jc w:val="both"/>
      </w:pPr>
    </w:p>
    <w:p w14:paraId="636E3496" w14:textId="77777777" w:rsidR="0044261F" w:rsidRDefault="0044261F" w:rsidP="005C0B1D">
      <w:pPr>
        <w:pStyle w:val="Textoindependiente"/>
        <w:ind w:right="120"/>
        <w:jc w:val="both"/>
      </w:pPr>
    </w:p>
    <w:p w14:paraId="5FAE33C2" w14:textId="77777777" w:rsidR="002D630D" w:rsidRDefault="002D630D" w:rsidP="005C0B1D">
      <w:pPr>
        <w:pStyle w:val="Textoindependiente"/>
        <w:ind w:right="120"/>
        <w:jc w:val="both"/>
      </w:pPr>
    </w:p>
    <w:tbl>
      <w:tblPr>
        <w:tblpPr w:leftFromText="141" w:rightFromText="141" w:vertAnchor="text" w:horzAnchor="margin" w:tblpY="165"/>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080"/>
        <w:gridCol w:w="1966"/>
        <w:gridCol w:w="3156"/>
      </w:tblGrid>
      <w:tr w:rsidR="002D630D" w:rsidRPr="00BC2BBA" w14:paraId="7F2409EA" w14:textId="77777777" w:rsidTr="00C93715">
        <w:tc>
          <w:tcPr>
            <w:tcW w:w="9526" w:type="dxa"/>
            <w:gridSpan w:val="4"/>
            <w:shd w:val="clear" w:color="auto" w:fill="8DB3E2"/>
          </w:tcPr>
          <w:p w14:paraId="39049063" w14:textId="77777777" w:rsidR="002D630D" w:rsidRPr="00BC2BBA" w:rsidRDefault="002D630D" w:rsidP="00C93715">
            <w:pPr>
              <w:jc w:val="center"/>
              <w:rPr>
                <w:rFonts w:cs="Arial"/>
                <w:b/>
                <w:sz w:val="20"/>
                <w:szCs w:val="24"/>
              </w:rPr>
            </w:pPr>
            <w:r w:rsidRPr="00BC2BBA">
              <w:rPr>
                <w:rFonts w:cs="Arial"/>
                <w:b/>
                <w:sz w:val="20"/>
                <w:szCs w:val="24"/>
              </w:rPr>
              <w:t>CONTROL GESTION DOCUMENTAL</w:t>
            </w:r>
          </w:p>
        </w:tc>
      </w:tr>
      <w:tr w:rsidR="002D630D" w:rsidRPr="00BC2BBA" w14:paraId="5EC8A749" w14:textId="77777777" w:rsidTr="00C93715">
        <w:tc>
          <w:tcPr>
            <w:tcW w:w="2324" w:type="dxa"/>
            <w:shd w:val="clear" w:color="auto" w:fill="auto"/>
          </w:tcPr>
          <w:p w14:paraId="249D620D" w14:textId="77777777" w:rsidR="002D630D" w:rsidRPr="00BC2BBA" w:rsidRDefault="002D630D" w:rsidP="00C93715">
            <w:pPr>
              <w:jc w:val="both"/>
              <w:rPr>
                <w:rFonts w:cs="Arial"/>
                <w:b/>
                <w:sz w:val="20"/>
                <w:szCs w:val="24"/>
              </w:rPr>
            </w:pPr>
            <w:r w:rsidRPr="00BC2BBA">
              <w:rPr>
                <w:rFonts w:cs="Arial"/>
                <w:b/>
                <w:sz w:val="20"/>
                <w:szCs w:val="24"/>
              </w:rPr>
              <w:t xml:space="preserve">Diseñó: </w:t>
            </w:r>
          </w:p>
        </w:tc>
        <w:tc>
          <w:tcPr>
            <w:tcW w:w="2080" w:type="dxa"/>
            <w:shd w:val="clear" w:color="auto" w:fill="auto"/>
          </w:tcPr>
          <w:p w14:paraId="44C752EE" w14:textId="4D183327" w:rsidR="002D630D" w:rsidRPr="004103AA" w:rsidRDefault="0050637B" w:rsidP="00C93715">
            <w:pPr>
              <w:jc w:val="both"/>
              <w:rPr>
                <w:rFonts w:cs="Arial"/>
                <w:sz w:val="20"/>
              </w:rPr>
            </w:pPr>
            <w:r>
              <w:rPr>
                <w:rFonts w:cs="Arial"/>
                <w:sz w:val="20"/>
              </w:rPr>
              <w:t>COMITÉ DE GESTION Y DESEMPEÑO</w:t>
            </w:r>
          </w:p>
        </w:tc>
        <w:tc>
          <w:tcPr>
            <w:tcW w:w="1966" w:type="dxa"/>
            <w:shd w:val="clear" w:color="auto" w:fill="auto"/>
          </w:tcPr>
          <w:p w14:paraId="2DC555DF" w14:textId="77777777" w:rsidR="002D630D" w:rsidRPr="004103AA" w:rsidRDefault="002D630D" w:rsidP="00C93715">
            <w:pPr>
              <w:jc w:val="both"/>
              <w:rPr>
                <w:rFonts w:cs="Arial"/>
                <w:sz w:val="20"/>
              </w:rPr>
            </w:pPr>
            <w:r w:rsidRPr="004103AA">
              <w:rPr>
                <w:rFonts w:cs="Arial"/>
                <w:sz w:val="20"/>
              </w:rPr>
              <w:t>Cargo:</w:t>
            </w:r>
          </w:p>
        </w:tc>
        <w:tc>
          <w:tcPr>
            <w:tcW w:w="3156" w:type="dxa"/>
            <w:shd w:val="clear" w:color="auto" w:fill="auto"/>
          </w:tcPr>
          <w:p w14:paraId="067C0496" w14:textId="4BEB4D11" w:rsidR="002D630D" w:rsidRPr="004103AA" w:rsidRDefault="0050637B" w:rsidP="00C93715">
            <w:pPr>
              <w:jc w:val="both"/>
              <w:rPr>
                <w:rFonts w:cs="Arial"/>
                <w:sz w:val="20"/>
              </w:rPr>
            </w:pPr>
            <w:r>
              <w:rPr>
                <w:rFonts w:cs="Arial"/>
                <w:sz w:val="20"/>
              </w:rPr>
              <w:t>Cuerpo Colegiado</w:t>
            </w:r>
          </w:p>
        </w:tc>
      </w:tr>
      <w:tr w:rsidR="002D630D" w:rsidRPr="00BC2BBA" w14:paraId="16F8961C" w14:textId="77777777" w:rsidTr="00C93715">
        <w:tc>
          <w:tcPr>
            <w:tcW w:w="2324" w:type="dxa"/>
            <w:shd w:val="clear" w:color="auto" w:fill="auto"/>
          </w:tcPr>
          <w:p w14:paraId="52C68F95" w14:textId="77777777" w:rsidR="002D630D" w:rsidRPr="00BC2BBA" w:rsidRDefault="002D630D" w:rsidP="00C93715">
            <w:pPr>
              <w:jc w:val="both"/>
              <w:rPr>
                <w:rFonts w:cs="Arial"/>
                <w:b/>
                <w:sz w:val="20"/>
                <w:szCs w:val="24"/>
              </w:rPr>
            </w:pPr>
            <w:r>
              <w:rPr>
                <w:rFonts w:cs="Arial"/>
                <w:b/>
                <w:sz w:val="20"/>
                <w:szCs w:val="24"/>
              </w:rPr>
              <w:t>Revisó:</w:t>
            </w:r>
          </w:p>
        </w:tc>
        <w:tc>
          <w:tcPr>
            <w:tcW w:w="2080" w:type="dxa"/>
            <w:shd w:val="clear" w:color="auto" w:fill="auto"/>
          </w:tcPr>
          <w:p w14:paraId="267F2ED5" w14:textId="77777777" w:rsidR="002D630D" w:rsidRPr="004103AA" w:rsidRDefault="002D630D" w:rsidP="00C93715">
            <w:pPr>
              <w:jc w:val="both"/>
              <w:rPr>
                <w:rFonts w:cs="Arial"/>
                <w:sz w:val="20"/>
              </w:rPr>
            </w:pPr>
            <w:r w:rsidRPr="004103AA">
              <w:rPr>
                <w:rFonts w:cs="Arial"/>
                <w:sz w:val="20"/>
              </w:rPr>
              <w:t>JHON HENRY JARAMILLO</w:t>
            </w:r>
          </w:p>
        </w:tc>
        <w:tc>
          <w:tcPr>
            <w:tcW w:w="1966" w:type="dxa"/>
            <w:shd w:val="clear" w:color="auto" w:fill="auto"/>
          </w:tcPr>
          <w:p w14:paraId="783463D6" w14:textId="77777777" w:rsidR="002D630D" w:rsidRPr="004103AA" w:rsidRDefault="002D630D" w:rsidP="00C93715">
            <w:pPr>
              <w:jc w:val="both"/>
              <w:rPr>
                <w:rFonts w:cs="Arial"/>
                <w:sz w:val="20"/>
              </w:rPr>
            </w:pPr>
            <w:r w:rsidRPr="004103AA">
              <w:rPr>
                <w:rFonts w:cs="Arial"/>
                <w:sz w:val="20"/>
              </w:rPr>
              <w:t>Cargo:</w:t>
            </w:r>
          </w:p>
        </w:tc>
        <w:tc>
          <w:tcPr>
            <w:tcW w:w="3156" w:type="dxa"/>
            <w:shd w:val="clear" w:color="auto" w:fill="auto"/>
          </w:tcPr>
          <w:p w14:paraId="0CE70D5E" w14:textId="77777777" w:rsidR="002D630D" w:rsidRPr="004103AA" w:rsidRDefault="002D630D" w:rsidP="00C93715">
            <w:pPr>
              <w:jc w:val="both"/>
              <w:rPr>
                <w:rFonts w:cs="Arial"/>
                <w:sz w:val="20"/>
              </w:rPr>
            </w:pPr>
            <w:r w:rsidRPr="004103AA">
              <w:rPr>
                <w:rFonts w:cs="Arial"/>
                <w:sz w:val="20"/>
              </w:rPr>
              <w:t>Asesor Jurídico</w:t>
            </w:r>
          </w:p>
        </w:tc>
      </w:tr>
      <w:tr w:rsidR="002D630D" w:rsidRPr="00BC2BBA" w14:paraId="11F656E2" w14:textId="77777777" w:rsidTr="00C93715">
        <w:tc>
          <w:tcPr>
            <w:tcW w:w="2324" w:type="dxa"/>
            <w:shd w:val="clear" w:color="auto" w:fill="auto"/>
          </w:tcPr>
          <w:p w14:paraId="59A3642C" w14:textId="77777777" w:rsidR="002D630D" w:rsidRPr="00BC2BBA" w:rsidRDefault="002D630D" w:rsidP="00C93715">
            <w:pPr>
              <w:jc w:val="both"/>
              <w:rPr>
                <w:rFonts w:cs="Arial"/>
                <w:b/>
                <w:sz w:val="20"/>
                <w:szCs w:val="24"/>
              </w:rPr>
            </w:pPr>
            <w:r w:rsidRPr="00BC2BBA">
              <w:rPr>
                <w:rFonts w:cs="Arial"/>
                <w:b/>
                <w:sz w:val="20"/>
                <w:szCs w:val="24"/>
              </w:rPr>
              <w:t>Aprobó:</w:t>
            </w:r>
          </w:p>
        </w:tc>
        <w:tc>
          <w:tcPr>
            <w:tcW w:w="2080" w:type="dxa"/>
            <w:shd w:val="clear" w:color="auto" w:fill="auto"/>
          </w:tcPr>
          <w:p w14:paraId="6C46C812" w14:textId="7BABCF33" w:rsidR="002D630D" w:rsidRPr="004103AA" w:rsidRDefault="0050637B" w:rsidP="00C93715">
            <w:pPr>
              <w:jc w:val="both"/>
              <w:rPr>
                <w:rFonts w:cs="Arial"/>
                <w:sz w:val="20"/>
              </w:rPr>
            </w:pPr>
            <w:r>
              <w:rPr>
                <w:rFonts w:cs="Arial"/>
                <w:sz w:val="20"/>
              </w:rPr>
              <w:t>JORGE MARIO SALAZAR M</w:t>
            </w:r>
          </w:p>
        </w:tc>
        <w:tc>
          <w:tcPr>
            <w:tcW w:w="1966" w:type="dxa"/>
            <w:shd w:val="clear" w:color="auto" w:fill="auto"/>
          </w:tcPr>
          <w:p w14:paraId="72763D71" w14:textId="77777777" w:rsidR="002D630D" w:rsidRPr="004103AA" w:rsidRDefault="002D630D" w:rsidP="00C93715">
            <w:pPr>
              <w:jc w:val="both"/>
              <w:rPr>
                <w:rFonts w:cs="Arial"/>
                <w:sz w:val="20"/>
              </w:rPr>
            </w:pPr>
            <w:r w:rsidRPr="004103AA">
              <w:rPr>
                <w:rFonts w:cs="Arial"/>
                <w:sz w:val="20"/>
              </w:rPr>
              <w:t xml:space="preserve">Cargo: </w:t>
            </w:r>
          </w:p>
        </w:tc>
        <w:tc>
          <w:tcPr>
            <w:tcW w:w="3156" w:type="dxa"/>
            <w:shd w:val="clear" w:color="auto" w:fill="auto"/>
          </w:tcPr>
          <w:p w14:paraId="3D200F43" w14:textId="77777777" w:rsidR="002D630D" w:rsidRPr="004103AA" w:rsidRDefault="002D630D" w:rsidP="00C93715">
            <w:pPr>
              <w:jc w:val="both"/>
              <w:rPr>
                <w:rFonts w:cs="Arial"/>
                <w:sz w:val="20"/>
              </w:rPr>
            </w:pPr>
            <w:r w:rsidRPr="004103AA">
              <w:rPr>
                <w:rFonts w:cs="Arial"/>
                <w:sz w:val="20"/>
              </w:rPr>
              <w:t>Gerente</w:t>
            </w:r>
          </w:p>
        </w:tc>
      </w:tr>
      <w:tr w:rsidR="002D630D" w:rsidRPr="00BC2BBA" w14:paraId="19C19FC7" w14:textId="77777777" w:rsidTr="00C93715">
        <w:trPr>
          <w:trHeight w:val="472"/>
        </w:trPr>
        <w:tc>
          <w:tcPr>
            <w:tcW w:w="2324" w:type="dxa"/>
            <w:shd w:val="clear" w:color="auto" w:fill="auto"/>
          </w:tcPr>
          <w:p w14:paraId="326FD1E7" w14:textId="77777777" w:rsidR="002D630D" w:rsidRPr="00BC2BBA" w:rsidRDefault="002D630D" w:rsidP="00C93715">
            <w:pPr>
              <w:jc w:val="both"/>
              <w:rPr>
                <w:rFonts w:cs="Arial"/>
                <w:b/>
                <w:sz w:val="20"/>
                <w:szCs w:val="24"/>
              </w:rPr>
            </w:pPr>
            <w:r w:rsidRPr="00BC2BBA">
              <w:rPr>
                <w:rFonts w:cs="Arial"/>
                <w:b/>
                <w:sz w:val="20"/>
                <w:szCs w:val="24"/>
              </w:rPr>
              <w:t>Fecha de aprobación:</w:t>
            </w:r>
          </w:p>
        </w:tc>
        <w:tc>
          <w:tcPr>
            <w:tcW w:w="7202" w:type="dxa"/>
            <w:gridSpan w:val="3"/>
            <w:shd w:val="clear" w:color="auto" w:fill="auto"/>
          </w:tcPr>
          <w:p w14:paraId="06D44E6F" w14:textId="77777777" w:rsidR="002D630D" w:rsidRPr="004103AA" w:rsidRDefault="002D630D" w:rsidP="00C93715">
            <w:pPr>
              <w:rPr>
                <w:rFonts w:cs="Arial"/>
                <w:sz w:val="20"/>
              </w:rPr>
            </w:pPr>
            <w:r w:rsidRPr="004103AA">
              <w:rPr>
                <w:rFonts w:cs="Arial"/>
                <w:sz w:val="20"/>
              </w:rPr>
              <w:t xml:space="preserve">                                 </w:t>
            </w:r>
          </w:p>
          <w:p w14:paraId="19D19EB1" w14:textId="4DC76782" w:rsidR="002D630D" w:rsidRPr="004103AA" w:rsidRDefault="002D630D" w:rsidP="00C93715">
            <w:pPr>
              <w:rPr>
                <w:rFonts w:cs="Arial"/>
                <w:sz w:val="20"/>
              </w:rPr>
            </w:pPr>
            <w:r w:rsidRPr="004103AA">
              <w:rPr>
                <w:rFonts w:cs="Arial"/>
                <w:sz w:val="20"/>
              </w:rPr>
              <w:t>31/01/201</w:t>
            </w:r>
            <w:r w:rsidR="003344FB">
              <w:rPr>
                <w:rFonts w:cs="Arial"/>
                <w:sz w:val="20"/>
              </w:rPr>
              <w:t>8</w:t>
            </w:r>
          </w:p>
        </w:tc>
      </w:tr>
      <w:tr w:rsidR="002D630D" w:rsidRPr="00BC2BBA" w14:paraId="1A49EB1F" w14:textId="77777777" w:rsidTr="00C93715">
        <w:tc>
          <w:tcPr>
            <w:tcW w:w="9526" w:type="dxa"/>
            <w:gridSpan w:val="4"/>
            <w:shd w:val="clear" w:color="auto" w:fill="8DB3E2"/>
          </w:tcPr>
          <w:p w14:paraId="341B66F7" w14:textId="77777777" w:rsidR="002D630D" w:rsidRPr="004103AA" w:rsidRDefault="002D630D" w:rsidP="00C93715">
            <w:pPr>
              <w:jc w:val="center"/>
              <w:rPr>
                <w:rFonts w:cs="Arial"/>
                <w:b/>
                <w:sz w:val="20"/>
              </w:rPr>
            </w:pPr>
            <w:r w:rsidRPr="004103AA">
              <w:rPr>
                <w:rFonts w:cs="Arial"/>
                <w:b/>
                <w:sz w:val="20"/>
              </w:rPr>
              <w:t>CONTROL DE ACTUALIZACIONES</w:t>
            </w:r>
          </w:p>
        </w:tc>
      </w:tr>
      <w:tr w:rsidR="002D630D" w:rsidRPr="00BC2BBA" w14:paraId="7F2981D6" w14:textId="77777777" w:rsidTr="00C93715">
        <w:tc>
          <w:tcPr>
            <w:tcW w:w="2324" w:type="dxa"/>
            <w:shd w:val="clear" w:color="auto" w:fill="auto"/>
          </w:tcPr>
          <w:p w14:paraId="20CDD27D" w14:textId="77777777" w:rsidR="002D630D" w:rsidRPr="00BC2BBA" w:rsidRDefault="002D630D" w:rsidP="00C93715">
            <w:pPr>
              <w:jc w:val="center"/>
              <w:rPr>
                <w:rFonts w:cs="Arial"/>
                <w:b/>
                <w:sz w:val="20"/>
                <w:szCs w:val="24"/>
              </w:rPr>
            </w:pPr>
          </w:p>
          <w:p w14:paraId="1310D12A" w14:textId="77777777" w:rsidR="002D630D" w:rsidRPr="00BC2BBA" w:rsidRDefault="002D630D" w:rsidP="00C93715">
            <w:pPr>
              <w:jc w:val="center"/>
              <w:rPr>
                <w:rFonts w:cs="Arial"/>
                <w:b/>
                <w:sz w:val="20"/>
                <w:szCs w:val="24"/>
              </w:rPr>
            </w:pPr>
            <w:r w:rsidRPr="00BC2BBA">
              <w:rPr>
                <w:rFonts w:cs="Arial"/>
                <w:b/>
                <w:sz w:val="20"/>
                <w:szCs w:val="24"/>
              </w:rPr>
              <w:t>Versión 2</w:t>
            </w:r>
          </w:p>
        </w:tc>
        <w:tc>
          <w:tcPr>
            <w:tcW w:w="2080" w:type="dxa"/>
            <w:shd w:val="clear" w:color="auto" w:fill="auto"/>
          </w:tcPr>
          <w:p w14:paraId="0735043D" w14:textId="77777777" w:rsidR="002D630D" w:rsidRPr="00BC2BBA" w:rsidRDefault="002D630D" w:rsidP="00C93715">
            <w:pPr>
              <w:jc w:val="both"/>
              <w:rPr>
                <w:rFonts w:cs="Arial"/>
                <w:b/>
                <w:sz w:val="20"/>
                <w:szCs w:val="24"/>
              </w:rPr>
            </w:pPr>
          </w:p>
          <w:p w14:paraId="17F052AF" w14:textId="77777777" w:rsidR="002D630D" w:rsidRPr="00BC2BBA" w:rsidRDefault="002D630D" w:rsidP="00C93715">
            <w:pPr>
              <w:jc w:val="both"/>
              <w:rPr>
                <w:rFonts w:cs="Arial"/>
                <w:b/>
                <w:sz w:val="20"/>
                <w:szCs w:val="24"/>
              </w:rPr>
            </w:pPr>
            <w:r w:rsidRPr="00BC2BBA">
              <w:rPr>
                <w:rFonts w:cs="Arial"/>
                <w:b/>
                <w:sz w:val="20"/>
                <w:szCs w:val="24"/>
              </w:rPr>
              <w:t>Responsable:</w:t>
            </w:r>
          </w:p>
          <w:p w14:paraId="79A0B1BA" w14:textId="77777777" w:rsidR="002D630D" w:rsidRPr="00BC2BBA" w:rsidRDefault="002D630D" w:rsidP="00C93715">
            <w:pPr>
              <w:jc w:val="both"/>
              <w:rPr>
                <w:rFonts w:cs="Arial"/>
                <w:sz w:val="20"/>
                <w:szCs w:val="24"/>
              </w:rPr>
            </w:pPr>
            <w:r w:rsidRPr="004103AA">
              <w:rPr>
                <w:rFonts w:cs="Arial"/>
                <w:sz w:val="20"/>
              </w:rPr>
              <w:t>HAROL MAURICIO LÓPEZ SEPÚLVEDA</w:t>
            </w:r>
          </w:p>
        </w:tc>
        <w:tc>
          <w:tcPr>
            <w:tcW w:w="1966" w:type="dxa"/>
            <w:shd w:val="clear" w:color="auto" w:fill="auto"/>
          </w:tcPr>
          <w:p w14:paraId="24CF2894" w14:textId="77777777" w:rsidR="002D630D" w:rsidRPr="00BC2BBA" w:rsidRDefault="002D630D" w:rsidP="00C93715">
            <w:pPr>
              <w:jc w:val="both"/>
              <w:rPr>
                <w:rFonts w:cs="Arial"/>
                <w:b/>
                <w:sz w:val="20"/>
                <w:szCs w:val="24"/>
              </w:rPr>
            </w:pPr>
          </w:p>
          <w:p w14:paraId="3A5480EB" w14:textId="77777777" w:rsidR="002D630D" w:rsidRPr="00BC2BBA" w:rsidRDefault="002D630D" w:rsidP="00C93715">
            <w:pPr>
              <w:jc w:val="both"/>
              <w:rPr>
                <w:rFonts w:cs="Arial"/>
                <w:b/>
                <w:sz w:val="20"/>
                <w:szCs w:val="24"/>
              </w:rPr>
            </w:pPr>
            <w:r w:rsidRPr="00BC2BBA">
              <w:rPr>
                <w:rFonts w:cs="Arial"/>
                <w:b/>
                <w:sz w:val="20"/>
                <w:szCs w:val="24"/>
              </w:rPr>
              <w:t>Fecha:</w:t>
            </w:r>
          </w:p>
          <w:p w14:paraId="56E29854" w14:textId="77777777" w:rsidR="002D630D" w:rsidRPr="00BC2BBA" w:rsidRDefault="002D630D" w:rsidP="00C93715">
            <w:pPr>
              <w:jc w:val="center"/>
              <w:rPr>
                <w:rFonts w:cs="Arial"/>
                <w:sz w:val="20"/>
                <w:szCs w:val="24"/>
              </w:rPr>
            </w:pPr>
            <w:r>
              <w:rPr>
                <w:rFonts w:cs="Arial"/>
                <w:sz w:val="20"/>
                <w:szCs w:val="24"/>
              </w:rPr>
              <w:t>31/01/2019</w:t>
            </w:r>
          </w:p>
        </w:tc>
        <w:tc>
          <w:tcPr>
            <w:tcW w:w="3156" w:type="dxa"/>
            <w:shd w:val="clear" w:color="auto" w:fill="auto"/>
          </w:tcPr>
          <w:p w14:paraId="4DFAAA01" w14:textId="77777777" w:rsidR="002D630D" w:rsidRPr="00BC2BBA" w:rsidRDefault="002D630D" w:rsidP="00C93715">
            <w:pPr>
              <w:jc w:val="both"/>
              <w:rPr>
                <w:rFonts w:cs="Arial"/>
                <w:b/>
                <w:sz w:val="20"/>
                <w:szCs w:val="24"/>
              </w:rPr>
            </w:pPr>
          </w:p>
          <w:p w14:paraId="2458B9E3" w14:textId="77777777" w:rsidR="002D630D" w:rsidRPr="00BC2BBA" w:rsidRDefault="002D630D" w:rsidP="00C93715">
            <w:pPr>
              <w:jc w:val="both"/>
              <w:rPr>
                <w:rFonts w:cs="Arial"/>
                <w:b/>
                <w:sz w:val="20"/>
                <w:szCs w:val="24"/>
              </w:rPr>
            </w:pPr>
            <w:r w:rsidRPr="00BC2BBA">
              <w:rPr>
                <w:rFonts w:cs="Arial"/>
                <w:b/>
                <w:sz w:val="20"/>
                <w:szCs w:val="24"/>
              </w:rPr>
              <w:t xml:space="preserve">Cambio: </w:t>
            </w:r>
          </w:p>
          <w:p w14:paraId="7AE004EA" w14:textId="77777777" w:rsidR="002D630D" w:rsidRPr="00BC2BBA" w:rsidRDefault="002D630D" w:rsidP="00C93715">
            <w:pPr>
              <w:jc w:val="both"/>
              <w:rPr>
                <w:rFonts w:cs="Arial"/>
                <w:sz w:val="20"/>
                <w:szCs w:val="24"/>
              </w:rPr>
            </w:pPr>
            <w:r>
              <w:rPr>
                <w:rFonts w:cs="Arial"/>
                <w:sz w:val="20"/>
                <w:szCs w:val="24"/>
              </w:rPr>
              <w:t>Actualización</w:t>
            </w:r>
          </w:p>
        </w:tc>
      </w:tr>
      <w:tr w:rsidR="00D84A50" w:rsidRPr="00BC2BBA" w14:paraId="1970B608" w14:textId="77777777" w:rsidTr="004A2FEB">
        <w:tc>
          <w:tcPr>
            <w:tcW w:w="2324" w:type="dxa"/>
            <w:shd w:val="clear" w:color="auto" w:fill="auto"/>
          </w:tcPr>
          <w:p w14:paraId="7666E041" w14:textId="77777777" w:rsidR="00D84A50" w:rsidRPr="00BC2BBA" w:rsidRDefault="00D84A50" w:rsidP="004A2FEB">
            <w:pPr>
              <w:jc w:val="center"/>
              <w:rPr>
                <w:rFonts w:cs="Arial"/>
                <w:b/>
                <w:sz w:val="20"/>
                <w:szCs w:val="24"/>
              </w:rPr>
            </w:pPr>
          </w:p>
          <w:p w14:paraId="63B62502" w14:textId="00F1FCB8" w:rsidR="00D84A50" w:rsidRPr="00BC2BBA" w:rsidRDefault="00D84A50" w:rsidP="004A2FEB">
            <w:pPr>
              <w:jc w:val="center"/>
              <w:rPr>
                <w:rFonts w:cs="Arial"/>
                <w:b/>
                <w:sz w:val="20"/>
                <w:szCs w:val="24"/>
              </w:rPr>
            </w:pPr>
            <w:r w:rsidRPr="00BC2BBA">
              <w:rPr>
                <w:rFonts w:cs="Arial"/>
                <w:b/>
                <w:sz w:val="20"/>
                <w:szCs w:val="24"/>
              </w:rPr>
              <w:t xml:space="preserve">Versión </w:t>
            </w:r>
            <w:r w:rsidR="003344FB">
              <w:rPr>
                <w:rFonts w:cs="Arial"/>
                <w:b/>
                <w:sz w:val="20"/>
                <w:szCs w:val="24"/>
              </w:rPr>
              <w:t>3</w:t>
            </w:r>
          </w:p>
        </w:tc>
        <w:tc>
          <w:tcPr>
            <w:tcW w:w="2080" w:type="dxa"/>
            <w:shd w:val="clear" w:color="auto" w:fill="auto"/>
          </w:tcPr>
          <w:p w14:paraId="5DB6A041" w14:textId="77777777" w:rsidR="00D84A50" w:rsidRPr="00BC2BBA" w:rsidRDefault="00D84A50" w:rsidP="004A2FEB">
            <w:pPr>
              <w:jc w:val="both"/>
              <w:rPr>
                <w:rFonts w:cs="Arial"/>
                <w:b/>
                <w:sz w:val="20"/>
                <w:szCs w:val="24"/>
              </w:rPr>
            </w:pPr>
          </w:p>
          <w:p w14:paraId="422ED859" w14:textId="77777777" w:rsidR="00D84A50" w:rsidRPr="00BC2BBA" w:rsidRDefault="00D84A50" w:rsidP="004A2FEB">
            <w:pPr>
              <w:jc w:val="both"/>
              <w:rPr>
                <w:rFonts w:cs="Arial"/>
                <w:b/>
                <w:sz w:val="20"/>
                <w:szCs w:val="24"/>
              </w:rPr>
            </w:pPr>
            <w:r w:rsidRPr="00BC2BBA">
              <w:rPr>
                <w:rFonts w:cs="Arial"/>
                <w:b/>
                <w:sz w:val="20"/>
                <w:szCs w:val="24"/>
              </w:rPr>
              <w:t>Responsable:</w:t>
            </w:r>
          </w:p>
          <w:p w14:paraId="1A2E960B" w14:textId="77777777" w:rsidR="00D84A50" w:rsidRPr="00BC2BBA" w:rsidRDefault="00D84A50" w:rsidP="004A2FEB">
            <w:pPr>
              <w:jc w:val="both"/>
              <w:rPr>
                <w:rFonts w:cs="Arial"/>
                <w:sz w:val="20"/>
                <w:szCs w:val="24"/>
              </w:rPr>
            </w:pPr>
            <w:r w:rsidRPr="004103AA">
              <w:rPr>
                <w:rFonts w:cs="Arial"/>
                <w:sz w:val="20"/>
              </w:rPr>
              <w:t>HAROL MAURICIO LÓPEZ SEPÚLVEDA</w:t>
            </w:r>
          </w:p>
        </w:tc>
        <w:tc>
          <w:tcPr>
            <w:tcW w:w="1966" w:type="dxa"/>
            <w:shd w:val="clear" w:color="auto" w:fill="auto"/>
          </w:tcPr>
          <w:p w14:paraId="083ED0F5" w14:textId="77777777" w:rsidR="00D84A50" w:rsidRPr="00BC2BBA" w:rsidRDefault="00D84A50" w:rsidP="004A2FEB">
            <w:pPr>
              <w:jc w:val="both"/>
              <w:rPr>
                <w:rFonts w:cs="Arial"/>
                <w:b/>
                <w:sz w:val="20"/>
                <w:szCs w:val="24"/>
              </w:rPr>
            </w:pPr>
          </w:p>
          <w:p w14:paraId="6CE2F9E1" w14:textId="77777777" w:rsidR="00D84A50" w:rsidRPr="00BC2BBA" w:rsidRDefault="00D84A50" w:rsidP="004A2FEB">
            <w:pPr>
              <w:jc w:val="both"/>
              <w:rPr>
                <w:rFonts w:cs="Arial"/>
                <w:b/>
                <w:sz w:val="20"/>
                <w:szCs w:val="24"/>
              </w:rPr>
            </w:pPr>
            <w:r w:rsidRPr="00BC2BBA">
              <w:rPr>
                <w:rFonts w:cs="Arial"/>
                <w:b/>
                <w:sz w:val="20"/>
                <w:szCs w:val="24"/>
              </w:rPr>
              <w:t>Fecha:</w:t>
            </w:r>
          </w:p>
          <w:p w14:paraId="5A991364" w14:textId="77777777" w:rsidR="00D84A50" w:rsidRPr="00BC2BBA" w:rsidRDefault="00D84A50" w:rsidP="00D84A50">
            <w:pPr>
              <w:jc w:val="center"/>
              <w:rPr>
                <w:rFonts w:cs="Arial"/>
                <w:sz w:val="20"/>
                <w:szCs w:val="24"/>
              </w:rPr>
            </w:pPr>
            <w:r>
              <w:rPr>
                <w:rFonts w:cs="Arial"/>
                <w:sz w:val="20"/>
                <w:szCs w:val="24"/>
              </w:rPr>
              <w:t>31/01/2020</w:t>
            </w:r>
          </w:p>
        </w:tc>
        <w:tc>
          <w:tcPr>
            <w:tcW w:w="3156" w:type="dxa"/>
            <w:shd w:val="clear" w:color="auto" w:fill="auto"/>
          </w:tcPr>
          <w:p w14:paraId="3D89B779" w14:textId="77777777" w:rsidR="00D84A50" w:rsidRPr="00BC2BBA" w:rsidRDefault="00D84A50" w:rsidP="004A2FEB">
            <w:pPr>
              <w:jc w:val="both"/>
              <w:rPr>
                <w:rFonts w:cs="Arial"/>
                <w:b/>
                <w:sz w:val="20"/>
                <w:szCs w:val="24"/>
              </w:rPr>
            </w:pPr>
          </w:p>
          <w:p w14:paraId="6750761F" w14:textId="77777777" w:rsidR="00D84A50" w:rsidRPr="00BC2BBA" w:rsidRDefault="00D84A50" w:rsidP="004A2FEB">
            <w:pPr>
              <w:jc w:val="both"/>
              <w:rPr>
                <w:rFonts w:cs="Arial"/>
                <w:b/>
                <w:sz w:val="20"/>
                <w:szCs w:val="24"/>
              </w:rPr>
            </w:pPr>
            <w:r w:rsidRPr="00BC2BBA">
              <w:rPr>
                <w:rFonts w:cs="Arial"/>
                <w:b/>
                <w:sz w:val="20"/>
                <w:szCs w:val="24"/>
              </w:rPr>
              <w:t xml:space="preserve">Cambio: </w:t>
            </w:r>
          </w:p>
          <w:p w14:paraId="14D062F3" w14:textId="77777777" w:rsidR="00D84A50" w:rsidRPr="00BC2BBA" w:rsidRDefault="00D84A50" w:rsidP="004A2FEB">
            <w:pPr>
              <w:jc w:val="both"/>
              <w:rPr>
                <w:rFonts w:cs="Arial"/>
                <w:sz w:val="20"/>
                <w:szCs w:val="24"/>
              </w:rPr>
            </w:pPr>
            <w:r>
              <w:rPr>
                <w:rFonts w:cs="Arial"/>
                <w:sz w:val="20"/>
                <w:szCs w:val="24"/>
              </w:rPr>
              <w:t>Actualización</w:t>
            </w:r>
          </w:p>
        </w:tc>
      </w:tr>
      <w:tr w:rsidR="003344FB" w:rsidRPr="00BC2BBA" w14:paraId="74132C71" w14:textId="77777777" w:rsidTr="004A2FEB">
        <w:tc>
          <w:tcPr>
            <w:tcW w:w="2324" w:type="dxa"/>
            <w:shd w:val="clear" w:color="auto" w:fill="auto"/>
          </w:tcPr>
          <w:p w14:paraId="072F9794" w14:textId="77777777" w:rsidR="003344FB" w:rsidRPr="00BC2BBA" w:rsidRDefault="003344FB" w:rsidP="003344FB">
            <w:pPr>
              <w:jc w:val="center"/>
              <w:rPr>
                <w:rFonts w:cs="Arial"/>
                <w:b/>
                <w:sz w:val="20"/>
                <w:szCs w:val="24"/>
              </w:rPr>
            </w:pPr>
          </w:p>
          <w:p w14:paraId="0496BFF8" w14:textId="557E27B9" w:rsidR="003344FB" w:rsidRPr="00BC2BBA" w:rsidRDefault="003344FB" w:rsidP="003344FB">
            <w:pPr>
              <w:jc w:val="center"/>
              <w:rPr>
                <w:rFonts w:cs="Arial"/>
                <w:b/>
                <w:sz w:val="20"/>
                <w:szCs w:val="24"/>
              </w:rPr>
            </w:pPr>
            <w:r w:rsidRPr="00BC2BBA">
              <w:rPr>
                <w:rFonts w:cs="Arial"/>
                <w:b/>
                <w:sz w:val="20"/>
                <w:szCs w:val="24"/>
              </w:rPr>
              <w:t xml:space="preserve">Versión </w:t>
            </w:r>
            <w:r w:rsidR="0050637B">
              <w:rPr>
                <w:rFonts w:cs="Arial"/>
                <w:b/>
                <w:sz w:val="20"/>
                <w:szCs w:val="24"/>
              </w:rPr>
              <w:t>4</w:t>
            </w:r>
          </w:p>
        </w:tc>
        <w:tc>
          <w:tcPr>
            <w:tcW w:w="2080" w:type="dxa"/>
            <w:shd w:val="clear" w:color="auto" w:fill="auto"/>
          </w:tcPr>
          <w:p w14:paraId="13C40AEA" w14:textId="77777777" w:rsidR="003344FB" w:rsidRPr="00BC2BBA" w:rsidRDefault="003344FB" w:rsidP="003344FB">
            <w:pPr>
              <w:jc w:val="both"/>
              <w:rPr>
                <w:rFonts w:cs="Arial"/>
                <w:b/>
                <w:sz w:val="20"/>
                <w:szCs w:val="24"/>
              </w:rPr>
            </w:pPr>
          </w:p>
          <w:p w14:paraId="62E36FD9" w14:textId="77777777" w:rsidR="003344FB" w:rsidRPr="00BC2BBA" w:rsidRDefault="003344FB" w:rsidP="003344FB">
            <w:pPr>
              <w:jc w:val="both"/>
              <w:rPr>
                <w:rFonts w:cs="Arial"/>
                <w:b/>
                <w:sz w:val="20"/>
                <w:szCs w:val="24"/>
              </w:rPr>
            </w:pPr>
            <w:r w:rsidRPr="00BC2BBA">
              <w:rPr>
                <w:rFonts w:cs="Arial"/>
                <w:b/>
                <w:sz w:val="20"/>
                <w:szCs w:val="24"/>
              </w:rPr>
              <w:t>Responsable:</w:t>
            </w:r>
          </w:p>
          <w:p w14:paraId="264F45BE" w14:textId="62E846C0" w:rsidR="003344FB" w:rsidRPr="00BC2BBA" w:rsidRDefault="003344FB" w:rsidP="003344FB">
            <w:pPr>
              <w:jc w:val="both"/>
              <w:rPr>
                <w:rFonts w:cs="Arial"/>
                <w:b/>
                <w:sz w:val="20"/>
                <w:szCs w:val="24"/>
              </w:rPr>
            </w:pPr>
            <w:r>
              <w:rPr>
                <w:rFonts w:cs="Arial"/>
                <w:sz w:val="20"/>
              </w:rPr>
              <w:t>JULIANA OSORIO VIVEROS</w:t>
            </w:r>
          </w:p>
        </w:tc>
        <w:tc>
          <w:tcPr>
            <w:tcW w:w="1966" w:type="dxa"/>
            <w:shd w:val="clear" w:color="auto" w:fill="auto"/>
          </w:tcPr>
          <w:p w14:paraId="17EF4492" w14:textId="77777777" w:rsidR="003344FB" w:rsidRPr="00BC2BBA" w:rsidRDefault="003344FB" w:rsidP="003344FB">
            <w:pPr>
              <w:jc w:val="both"/>
              <w:rPr>
                <w:rFonts w:cs="Arial"/>
                <w:b/>
                <w:sz w:val="20"/>
                <w:szCs w:val="24"/>
              </w:rPr>
            </w:pPr>
          </w:p>
          <w:p w14:paraId="5126455E" w14:textId="77777777" w:rsidR="003344FB" w:rsidRPr="00BC2BBA" w:rsidRDefault="003344FB" w:rsidP="003344FB">
            <w:pPr>
              <w:jc w:val="both"/>
              <w:rPr>
                <w:rFonts w:cs="Arial"/>
                <w:b/>
                <w:sz w:val="20"/>
                <w:szCs w:val="24"/>
              </w:rPr>
            </w:pPr>
            <w:r w:rsidRPr="00BC2BBA">
              <w:rPr>
                <w:rFonts w:cs="Arial"/>
                <w:b/>
                <w:sz w:val="20"/>
                <w:szCs w:val="24"/>
              </w:rPr>
              <w:t>Fecha:</w:t>
            </w:r>
          </w:p>
          <w:p w14:paraId="4A3349CA" w14:textId="1AD60811" w:rsidR="003344FB" w:rsidRPr="00BC2BBA" w:rsidRDefault="003344FB" w:rsidP="003344FB">
            <w:pPr>
              <w:jc w:val="both"/>
              <w:rPr>
                <w:rFonts w:cs="Arial"/>
                <w:b/>
                <w:sz w:val="20"/>
                <w:szCs w:val="24"/>
              </w:rPr>
            </w:pPr>
            <w:r>
              <w:rPr>
                <w:rFonts w:cs="Arial"/>
                <w:sz w:val="20"/>
                <w:szCs w:val="24"/>
              </w:rPr>
              <w:t>19/01/2021</w:t>
            </w:r>
          </w:p>
        </w:tc>
        <w:tc>
          <w:tcPr>
            <w:tcW w:w="3156" w:type="dxa"/>
            <w:shd w:val="clear" w:color="auto" w:fill="auto"/>
          </w:tcPr>
          <w:p w14:paraId="675B911B" w14:textId="77777777" w:rsidR="003344FB" w:rsidRPr="00BC2BBA" w:rsidRDefault="003344FB" w:rsidP="003344FB">
            <w:pPr>
              <w:jc w:val="both"/>
              <w:rPr>
                <w:rFonts w:cs="Arial"/>
                <w:b/>
                <w:sz w:val="20"/>
                <w:szCs w:val="24"/>
              </w:rPr>
            </w:pPr>
          </w:p>
          <w:p w14:paraId="3EDA9DAA" w14:textId="77777777" w:rsidR="003344FB" w:rsidRPr="00BC2BBA" w:rsidRDefault="003344FB" w:rsidP="003344FB">
            <w:pPr>
              <w:jc w:val="both"/>
              <w:rPr>
                <w:rFonts w:cs="Arial"/>
                <w:b/>
                <w:sz w:val="20"/>
                <w:szCs w:val="24"/>
              </w:rPr>
            </w:pPr>
            <w:r w:rsidRPr="00BC2BBA">
              <w:rPr>
                <w:rFonts w:cs="Arial"/>
                <w:b/>
                <w:sz w:val="20"/>
                <w:szCs w:val="24"/>
              </w:rPr>
              <w:t xml:space="preserve">Cambio: </w:t>
            </w:r>
          </w:p>
          <w:p w14:paraId="2CA293F7" w14:textId="63DF48F7" w:rsidR="003344FB" w:rsidRPr="00BC2BBA" w:rsidRDefault="003344FB" w:rsidP="003344FB">
            <w:pPr>
              <w:jc w:val="both"/>
              <w:rPr>
                <w:rFonts w:cs="Arial"/>
                <w:b/>
                <w:sz w:val="20"/>
                <w:szCs w:val="24"/>
              </w:rPr>
            </w:pPr>
            <w:r>
              <w:rPr>
                <w:rFonts w:cs="Arial"/>
                <w:sz w:val="20"/>
                <w:szCs w:val="24"/>
              </w:rPr>
              <w:t>Actualización</w:t>
            </w:r>
          </w:p>
        </w:tc>
      </w:tr>
    </w:tbl>
    <w:p w14:paraId="77712C8A" w14:textId="77777777" w:rsidR="002D630D" w:rsidRDefault="002D630D" w:rsidP="005C0B1D">
      <w:pPr>
        <w:pStyle w:val="Textoindependiente"/>
        <w:ind w:right="120"/>
        <w:jc w:val="both"/>
      </w:pPr>
    </w:p>
    <w:p w14:paraId="1BD58135" w14:textId="77777777" w:rsidR="0044261F" w:rsidRPr="0044261F" w:rsidRDefault="0044261F" w:rsidP="0044261F">
      <w:pPr>
        <w:rPr>
          <w:lang w:val="es-MX"/>
        </w:rPr>
      </w:pPr>
    </w:p>
    <w:p w14:paraId="3C894CFA" w14:textId="77777777" w:rsidR="0044261F" w:rsidRPr="0044261F" w:rsidRDefault="0044261F" w:rsidP="0044261F">
      <w:pPr>
        <w:rPr>
          <w:lang w:val="es-MX"/>
        </w:rPr>
      </w:pPr>
    </w:p>
    <w:p w14:paraId="0B335838" w14:textId="77777777" w:rsidR="0044261F" w:rsidRPr="0044261F" w:rsidRDefault="0044261F" w:rsidP="0044261F">
      <w:pPr>
        <w:rPr>
          <w:lang w:val="es-MX"/>
        </w:rPr>
      </w:pPr>
    </w:p>
    <w:p w14:paraId="5F134DE3" w14:textId="77777777" w:rsidR="002D630D" w:rsidRPr="002D630D" w:rsidRDefault="002D630D" w:rsidP="002D630D"/>
    <w:p w14:paraId="029FE745" w14:textId="77777777" w:rsidR="002D630D" w:rsidRDefault="002D630D" w:rsidP="002D630D"/>
    <w:p w14:paraId="4B77E176" w14:textId="77777777" w:rsidR="002D630D" w:rsidRDefault="002D630D" w:rsidP="002D630D"/>
    <w:p w14:paraId="511149D4" w14:textId="77777777" w:rsidR="005057AF" w:rsidRPr="002D630D" w:rsidRDefault="002D630D" w:rsidP="002D630D">
      <w:pPr>
        <w:tabs>
          <w:tab w:val="left" w:pos="3075"/>
        </w:tabs>
      </w:pPr>
      <w:r>
        <w:tab/>
      </w:r>
      <w:bookmarkEnd w:id="1"/>
    </w:p>
    <w:sectPr w:rsidR="005057AF" w:rsidRPr="002D630D" w:rsidSect="002D630D">
      <w:headerReference w:type="default" r:id="rId10"/>
      <w:footerReference w:type="default" r:id="rId11"/>
      <w:footerReference w:type="first" r:id="rId12"/>
      <w:pgSz w:w="11910" w:h="16840" w:code="9"/>
      <w:pgMar w:top="1417" w:right="1701" w:bottom="1417" w:left="1701" w:header="709"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8AE6D" w14:textId="77777777" w:rsidR="00D149BB" w:rsidRDefault="00D149BB" w:rsidP="000321D3">
      <w:r>
        <w:separator/>
      </w:r>
    </w:p>
  </w:endnote>
  <w:endnote w:type="continuationSeparator" w:id="0">
    <w:p w14:paraId="3679D734" w14:textId="77777777" w:rsidR="00D149BB" w:rsidRDefault="00D149BB" w:rsidP="0003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27FB" w14:textId="77777777" w:rsidR="0050637B" w:rsidRDefault="0050637B" w:rsidP="0050637B">
    <w:pPr>
      <w:tabs>
        <w:tab w:val="left" w:pos="1290"/>
      </w:tabs>
      <w:jc w:val="center"/>
      <w:rPr>
        <w:rFonts w:ascii="Script MT Bold" w:hAnsi="Script MT Bold" w:cs="Arial"/>
        <w:b/>
        <w:sz w:val="28"/>
      </w:rPr>
    </w:pPr>
    <w:r w:rsidRPr="006E502E">
      <w:rPr>
        <w:rFonts w:ascii="Script MT Bold" w:hAnsi="Script MT Bold"/>
      </w:rPr>
      <w:t>“</w:t>
    </w:r>
    <w:r w:rsidRPr="006E502E">
      <w:rPr>
        <w:rFonts w:ascii="Script MT Bold" w:hAnsi="Script MT Bold" w:cs="Arial"/>
        <w:b/>
        <w:sz w:val="28"/>
      </w:rPr>
      <w:t>Humanizamos nuestra atención, para servir con calidad"</w:t>
    </w:r>
  </w:p>
  <w:p w14:paraId="31CC8D32" w14:textId="77777777" w:rsidR="0050637B" w:rsidRDefault="0050637B" w:rsidP="0050637B">
    <w:pPr>
      <w:tabs>
        <w:tab w:val="left" w:pos="1290"/>
      </w:tabs>
      <w:jc w:val="center"/>
      <w:rPr>
        <w:rFonts w:ascii="Century Gothic" w:hAnsi="Century Gothic"/>
        <w:b/>
      </w:rPr>
    </w:pPr>
    <w:r>
      <w:rPr>
        <w:rFonts w:ascii="Century Gothic" w:hAnsi="Century Gothic"/>
        <w:b/>
      </w:rPr>
      <w:t>E.S.E HOSPITAL LOCAL ULPIANO TASCÓN QUINTERO - NIT: 891301447-3</w:t>
    </w:r>
  </w:p>
  <w:p w14:paraId="0F5175CF" w14:textId="77777777" w:rsidR="0050637B" w:rsidRPr="006E502E" w:rsidRDefault="0050637B" w:rsidP="0050637B">
    <w:pPr>
      <w:pStyle w:val="Piedepgina"/>
      <w:jc w:val="center"/>
      <w:rPr>
        <w:rFonts w:ascii="Century Gothic" w:hAnsi="Century Gothic"/>
        <w:b/>
      </w:rPr>
    </w:pPr>
    <w:r>
      <w:rPr>
        <w:rFonts w:ascii="Century Gothic" w:hAnsi="Century Gothic"/>
        <w:b/>
      </w:rPr>
      <w:t xml:space="preserve">DIRECCION:  - </w:t>
    </w:r>
    <w:r w:rsidRPr="006E502E">
      <w:rPr>
        <w:rFonts w:ascii="Century Gothic" w:hAnsi="Century Gothic"/>
        <w:b/>
      </w:rPr>
      <w:t>C</w:t>
    </w:r>
    <w:r>
      <w:rPr>
        <w:rFonts w:ascii="Century Gothic" w:hAnsi="Century Gothic"/>
        <w:b/>
      </w:rPr>
      <w:t>ll</w:t>
    </w:r>
    <w:r w:rsidRPr="006E502E">
      <w:rPr>
        <w:rFonts w:ascii="Century Gothic" w:hAnsi="Century Gothic"/>
        <w:b/>
      </w:rPr>
      <w:t>. 3 C</w:t>
    </w:r>
    <w:r>
      <w:rPr>
        <w:rFonts w:ascii="Century Gothic" w:hAnsi="Century Gothic"/>
        <w:b/>
      </w:rPr>
      <w:t>ra</w:t>
    </w:r>
    <w:r w:rsidRPr="006E502E">
      <w:rPr>
        <w:rFonts w:ascii="Century Gothic" w:hAnsi="Century Gothic"/>
        <w:b/>
      </w:rPr>
      <w:t xml:space="preserve">. 4 </w:t>
    </w:r>
    <w:proofErr w:type="gramStart"/>
    <w:r w:rsidRPr="006E502E">
      <w:rPr>
        <w:rFonts w:ascii="Century Gothic" w:hAnsi="Century Gothic"/>
        <w:b/>
      </w:rPr>
      <w:t>E</w:t>
    </w:r>
    <w:r>
      <w:rPr>
        <w:rFonts w:ascii="Century Gothic" w:hAnsi="Century Gothic"/>
        <w:b/>
      </w:rPr>
      <w:t>sq</w:t>
    </w:r>
    <w:r w:rsidRPr="006E502E">
      <w:rPr>
        <w:rFonts w:ascii="Century Gothic" w:hAnsi="Century Gothic"/>
        <w:b/>
      </w:rPr>
      <w:t>.</w:t>
    </w:r>
    <w:proofErr w:type="gramEnd"/>
    <w:r w:rsidRPr="006E502E">
      <w:rPr>
        <w:rFonts w:ascii="Century Gothic" w:hAnsi="Century Gothic"/>
        <w:b/>
      </w:rPr>
      <w:t xml:space="preserve"> S</w:t>
    </w:r>
    <w:r>
      <w:rPr>
        <w:rFonts w:ascii="Century Gothic" w:hAnsi="Century Gothic"/>
        <w:b/>
      </w:rPr>
      <w:t>an</w:t>
    </w:r>
    <w:r w:rsidRPr="006E502E">
      <w:rPr>
        <w:rFonts w:ascii="Century Gothic" w:hAnsi="Century Gothic"/>
        <w:b/>
      </w:rPr>
      <w:t xml:space="preserve"> P</w:t>
    </w:r>
    <w:r>
      <w:rPr>
        <w:rFonts w:ascii="Century Gothic" w:hAnsi="Century Gothic"/>
        <w:b/>
      </w:rPr>
      <w:t>edro</w:t>
    </w:r>
    <w:r w:rsidRPr="006E502E">
      <w:rPr>
        <w:rFonts w:ascii="Century Gothic" w:hAnsi="Century Gothic"/>
        <w:b/>
      </w:rPr>
      <w:t>, V</w:t>
    </w:r>
    <w:r>
      <w:rPr>
        <w:rFonts w:ascii="Century Gothic" w:hAnsi="Century Gothic"/>
        <w:b/>
      </w:rPr>
      <w:t>alle</w:t>
    </w:r>
    <w:r w:rsidRPr="006E502E">
      <w:rPr>
        <w:rFonts w:ascii="Century Gothic" w:hAnsi="Century Gothic"/>
        <w:b/>
      </w:rPr>
      <w:t xml:space="preserve"> </w:t>
    </w:r>
    <w:r>
      <w:rPr>
        <w:rFonts w:ascii="Century Gothic" w:hAnsi="Century Gothic"/>
        <w:b/>
      </w:rPr>
      <w:t>del</w:t>
    </w:r>
    <w:r w:rsidRPr="006E502E">
      <w:rPr>
        <w:rFonts w:ascii="Century Gothic" w:hAnsi="Century Gothic"/>
        <w:b/>
      </w:rPr>
      <w:t xml:space="preserve"> C</w:t>
    </w:r>
    <w:r>
      <w:rPr>
        <w:rFonts w:ascii="Century Gothic" w:hAnsi="Century Gothic"/>
        <w:b/>
      </w:rPr>
      <w:t>auca</w:t>
    </w:r>
  </w:p>
  <w:p w14:paraId="432133FB" w14:textId="77777777" w:rsidR="0050637B" w:rsidRPr="006E502E" w:rsidRDefault="0050637B" w:rsidP="0050637B">
    <w:pPr>
      <w:pBdr>
        <w:top w:val="single" w:sz="4" w:space="1" w:color="auto"/>
      </w:pBdr>
      <w:jc w:val="center"/>
      <w:rPr>
        <w:rFonts w:ascii="Century Gothic" w:hAnsi="Century Gothic"/>
        <w:b/>
      </w:rPr>
    </w:pPr>
    <w:r w:rsidRPr="006E502E">
      <w:rPr>
        <w:rFonts w:ascii="Century Gothic" w:hAnsi="Century Gothic"/>
        <w:b/>
      </w:rPr>
      <w:t>T</w:t>
    </w:r>
    <w:r>
      <w:rPr>
        <w:rFonts w:ascii="Century Gothic" w:hAnsi="Century Gothic"/>
        <w:b/>
      </w:rPr>
      <w:t>elefax</w:t>
    </w:r>
    <w:r w:rsidRPr="006E502E">
      <w:rPr>
        <w:rFonts w:ascii="Century Gothic" w:hAnsi="Century Gothic"/>
        <w:b/>
      </w:rPr>
      <w:t xml:space="preserve">: 223 87 24 Pág. WEB:  E-mail:  </w:t>
    </w:r>
    <w:hyperlink r:id="rId1" w:history="1">
      <w:r w:rsidRPr="006E502E">
        <w:rPr>
          <w:rStyle w:val="Hipervnculo"/>
          <w:rFonts w:ascii="Century Gothic" w:hAnsi="Century Gothic"/>
          <w:b/>
        </w:rPr>
        <w:t>houltaese@yahoo.es</w:t>
      </w:r>
    </w:hyperlink>
    <w:r w:rsidRPr="006E502E">
      <w:rPr>
        <w:rFonts w:ascii="Century Gothic" w:hAnsi="Century Gothic"/>
        <w:b/>
      </w:rPr>
      <w:t xml:space="preserve">  </w:t>
    </w:r>
  </w:p>
  <w:p w14:paraId="14531456" w14:textId="77777777" w:rsidR="00563CD1" w:rsidRDefault="00563C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47FEB" w14:textId="77777777" w:rsidR="0014586A" w:rsidRDefault="0014586A" w:rsidP="0014586A">
    <w:pPr>
      <w:tabs>
        <w:tab w:val="left" w:pos="1290"/>
      </w:tabs>
      <w:jc w:val="center"/>
      <w:rPr>
        <w:rFonts w:ascii="Script MT Bold" w:hAnsi="Script MT Bold" w:cs="Arial"/>
        <w:b/>
        <w:sz w:val="28"/>
      </w:rPr>
    </w:pPr>
    <w:r w:rsidRPr="006E502E">
      <w:rPr>
        <w:rFonts w:ascii="Script MT Bold" w:hAnsi="Script MT Bold"/>
      </w:rPr>
      <w:t>“</w:t>
    </w:r>
    <w:r w:rsidRPr="006E502E">
      <w:rPr>
        <w:rFonts w:ascii="Script MT Bold" w:hAnsi="Script MT Bold" w:cs="Arial"/>
        <w:b/>
        <w:sz w:val="28"/>
      </w:rPr>
      <w:t>Humanizamos nuestra atención, para servir con calidad"</w:t>
    </w:r>
  </w:p>
  <w:p w14:paraId="75EC1569" w14:textId="77777777" w:rsidR="0014586A" w:rsidRDefault="0014586A" w:rsidP="0014586A">
    <w:pPr>
      <w:tabs>
        <w:tab w:val="left" w:pos="1290"/>
      </w:tabs>
      <w:jc w:val="center"/>
      <w:rPr>
        <w:rFonts w:ascii="Century Gothic" w:hAnsi="Century Gothic"/>
        <w:b/>
      </w:rPr>
    </w:pPr>
    <w:r>
      <w:rPr>
        <w:rFonts w:ascii="Century Gothic" w:hAnsi="Century Gothic"/>
        <w:b/>
      </w:rPr>
      <w:t>E.S.E HOSPITAL LOCAL ULPIANO TASCÓN QUINTERO - NIT: 891301447-3</w:t>
    </w:r>
  </w:p>
  <w:p w14:paraId="7CFE6271" w14:textId="77777777" w:rsidR="0014586A" w:rsidRPr="006E502E" w:rsidRDefault="0014586A" w:rsidP="0014586A">
    <w:pPr>
      <w:pStyle w:val="Piedepgina"/>
      <w:jc w:val="center"/>
      <w:rPr>
        <w:rFonts w:ascii="Century Gothic" w:hAnsi="Century Gothic"/>
        <w:b/>
      </w:rPr>
    </w:pPr>
    <w:r>
      <w:rPr>
        <w:rFonts w:ascii="Century Gothic" w:hAnsi="Century Gothic"/>
        <w:b/>
      </w:rPr>
      <w:t xml:space="preserve">DIRECCION:  - </w:t>
    </w:r>
    <w:r w:rsidRPr="006E502E">
      <w:rPr>
        <w:rFonts w:ascii="Century Gothic" w:hAnsi="Century Gothic"/>
        <w:b/>
      </w:rPr>
      <w:t>C</w:t>
    </w:r>
    <w:r>
      <w:rPr>
        <w:rFonts w:ascii="Century Gothic" w:hAnsi="Century Gothic"/>
        <w:b/>
      </w:rPr>
      <w:t>ll</w:t>
    </w:r>
    <w:r w:rsidRPr="006E502E">
      <w:rPr>
        <w:rFonts w:ascii="Century Gothic" w:hAnsi="Century Gothic"/>
        <w:b/>
      </w:rPr>
      <w:t>. 3 C</w:t>
    </w:r>
    <w:r>
      <w:rPr>
        <w:rFonts w:ascii="Century Gothic" w:hAnsi="Century Gothic"/>
        <w:b/>
      </w:rPr>
      <w:t>ra</w:t>
    </w:r>
    <w:r w:rsidRPr="006E502E">
      <w:rPr>
        <w:rFonts w:ascii="Century Gothic" w:hAnsi="Century Gothic"/>
        <w:b/>
      </w:rPr>
      <w:t xml:space="preserve">. 4 </w:t>
    </w:r>
    <w:proofErr w:type="gramStart"/>
    <w:r w:rsidRPr="006E502E">
      <w:rPr>
        <w:rFonts w:ascii="Century Gothic" w:hAnsi="Century Gothic"/>
        <w:b/>
      </w:rPr>
      <w:t>E</w:t>
    </w:r>
    <w:r>
      <w:rPr>
        <w:rFonts w:ascii="Century Gothic" w:hAnsi="Century Gothic"/>
        <w:b/>
      </w:rPr>
      <w:t>sq</w:t>
    </w:r>
    <w:r w:rsidRPr="006E502E">
      <w:rPr>
        <w:rFonts w:ascii="Century Gothic" w:hAnsi="Century Gothic"/>
        <w:b/>
      </w:rPr>
      <w:t>.</w:t>
    </w:r>
    <w:proofErr w:type="gramEnd"/>
    <w:r w:rsidRPr="006E502E">
      <w:rPr>
        <w:rFonts w:ascii="Century Gothic" w:hAnsi="Century Gothic"/>
        <w:b/>
      </w:rPr>
      <w:t xml:space="preserve"> S</w:t>
    </w:r>
    <w:r>
      <w:rPr>
        <w:rFonts w:ascii="Century Gothic" w:hAnsi="Century Gothic"/>
        <w:b/>
      </w:rPr>
      <w:t>an</w:t>
    </w:r>
    <w:r w:rsidRPr="006E502E">
      <w:rPr>
        <w:rFonts w:ascii="Century Gothic" w:hAnsi="Century Gothic"/>
        <w:b/>
      </w:rPr>
      <w:t xml:space="preserve"> P</w:t>
    </w:r>
    <w:r>
      <w:rPr>
        <w:rFonts w:ascii="Century Gothic" w:hAnsi="Century Gothic"/>
        <w:b/>
      </w:rPr>
      <w:t>edro</w:t>
    </w:r>
    <w:r w:rsidRPr="006E502E">
      <w:rPr>
        <w:rFonts w:ascii="Century Gothic" w:hAnsi="Century Gothic"/>
        <w:b/>
      </w:rPr>
      <w:t>, V</w:t>
    </w:r>
    <w:r>
      <w:rPr>
        <w:rFonts w:ascii="Century Gothic" w:hAnsi="Century Gothic"/>
        <w:b/>
      </w:rPr>
      <w:t>alle</w:t>
    </w:r>
    <w:r w:rsidRPr="006E502E">
      <w:rPr>
        <w:rFonts w:ascii="Century Gothic" w:hAnsi="Century Gothic"/>
        <w:b/>
      </w:rPr>
      <w:t xml:space="preserve"> </w:t>
    </w:r>
    <w:r>
      <w:rPr>
        <w:rFonts w:ascii="Century Gothic" w:hAnsi="Century Gothic"/>
        <w:b/>
      </w:rPr>
      <w:t>del</w:t>
    </w:r>
    <w:r w:rsidRPr="006E502E">
      <w:rPr>
        <w:rFonts w:ascii="Century Gothic" w:hAnsi="Century Gothic"/>
        <w:b/>
      </w:rPr>
      <w:t xml:space="preserve"> C</w:t>
    </w:r>
    <w:r>
      <w:rPr>
        <w:rFonts w:ascii="Century Gothic" w:hAnsi="Century Gothic"/>
        <w:b/>
      </w:rPr>
      <w:t>auca</w:t>
    </w:r>
  </w:p>
  <w:p w14:paraId="46137F36" w14:textId="77777777" w:rsidR="0014586A" w:rsidRPr="006E502E" w:rsidRDefault="0014586A" w:rsidP="0014586A">
    <w:pPr>
      <w:pBdr>
        <w:top w:val="single" w:sz="4" w:space="1" w:color="auto"/>
      </w:pBdr>
      <w:jc w:val="center"/>
      <w:rPr>
        <w:rFonts w:ascii="Century Gothic" w:hAnsi="Century Gothic"/>
        <w:b/>
      </w:rPr>
    </w:pPr>
    <w:r w:rsidRPr="006E502E">
      <w:rPr>
        <w:rFonts w:ascii="Century Gothic" w:hAnsi="Century Gothic"/>
        <w:b/>
      </w:rPr>
      <w:t>T</w:t>
    </w:r>
    <w:r>
      <w:rPr>
        <w:rFonts w:ascii="Century Gothic" w:hAnsi="Century Gothic"/>
        <w:b/>
      </w:rPr>
      <w:t>elefax</w:t>
    </w:r>
    <w:r w:rsidRPr="006E502E">
      <w:rPr>
        <w:rFonts w:ascii="Century Gothic" w:hAnsi="Century Gothic"/>
        <w:b/>
      </w:rPr>
      <w:t xml:space="preserve">: 223 87 24 Pág. WEB:  E-mail:  </w:t>
    </w:r>
    <w:hyperlink r:id="rId1" w:history="1">
      <w:r w:rsidRPr="006E502E">
        <w:rPr>
          <w:rStyle w:val="Hipervnculo"/>
          <w:rFonts w:ascii="Century Gothic" w:hAnsi="Century Gothic"/>
          <w:b/>
        </w:rPr>
        <w:t>houltaese@yahoo.es</w:t>
      </w:r>
    </w:hyperlink>
    <w:r w:rsidRPr="006E502E">
      <w:rPr>
        <w:rFonts w:ascii="Century Gothic" w:hAnsi="Century Gothic"/>
        <w:b/>
      </w:rPr>
      <w:t xml:space="preserve">  </w:t>
    </w:r>
  </w:p>
  <w:p w14:paraId="35282DBD" w14:textId="77777777" w:rsidR="0056145F" w:rsidRDefault="00D149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1ACE0" w14:textId="77777777" w:rsidR="0014586A" w:rsidRDefault="0014586A" w:rsidP="0014586A">
    <w:pPr>
      <w:tabs>
        <w:tab w:val="left" w:pos="1290"/>
      </w:tabs>
      <w:jc w:val="center"/>
      <w:rPr>
        <w:rFonts w:ascii="Script MT Bold" w:hAnsi="Script MT Bold" w:cs="Arial"/>
        <w:b/>
        <w:sz w:val="28"/>
      </w:rPr>
    </w:pPr>
    <w:r w:rsidRPr="006E502E">
      <w:rPr>
        <w:rFonts w:ascii="Script MT Bold" w:hAnsi="Script MT Bold"/>
      </w:rPr>
      <w:t>“</w:t>
    </w:r>
    <w:r w:rsidRPr="006E502E">
      <w:rPr>
        <w:rFonts w:ascii="Script MT Bold" w:hAnsi="Script MT Bold" w:cs="Arial"/>
        <w:b/>
        <w:sz w:val="28"/>
      </w:rPr>
      <w:t>Humanizamos nuestra atención, para servir con calidad"</w:t>
    </w:r>
  </w:p>
  <w:p w14:paraId="2E1213A6" w14:textId="77777777" w:rsidR="0014586A" w:rsidRDefault="0014586A" w:rsidP="0014586A">
    <w:pPr>
      <w:tabs>
        <w:tab w:val="left" w:pos="1290"/>
      </w:tabs>
      <w:jc w:val="center"/>
      <w:rPr>
        <w:rFonts w:ascii="Century Gothic" w:hAnsi="Century Gothic"/>
        <w:b/>
      </w:rPr>
    </w:pPr>
    <w:r>
      <w:rPr>
        <w:rFonts w:ascii="Century Gothic" w:hAnsi="Century Gothic"/>
        <w:b/>
      </w:rPr>
      <w:t>E.S.E HOSPITAL LOCAL ULPIANO TASCÓN QUINTERO - NIT: 891301447-3</w:t>
    </w:r>
  </w:p>
  <w:p w14:paraId="06888DF7" w14:textId="77777777" w:rsidR="0014586A" w:rsidRPr="006E502E" w:rsidRDefault="0014586A" w:rsidP="0014586A">
    <w:pPr>
      <w:pStyle w:val="Piedepgina"/>
      <w:jc w:val="center"/>
      <w:rPr>
        <w:rFonts w:ascii="Century Gothic" w:hAnsi="Century Gothic"/>
        <w:b/>
      </w:rPr>
    </w:pPr>
    <w:r>
      <w:rPr>
        <w:rFonts w:ascii="Century Gothic" w:hAnsi="Century Gothic"/>
        <w:b/>
      </w:rPr>
      <w:t xml:space="preserve">DIRECCION:  - </w:t>
    </w:r>
    <w:r w:rsidRPr="006E502E">
      <w:rPr>
        <w:rFonts w:ascii="Century Gothic" w:hAnsi="Century Gothic"/>
        <w:b/>
      </w:rPr>
      <w:t>C</w:t>
    </w:r>
    <w:r>
      <w:rPr>
        <w:rFonts w:ascii="Century Gothic" w:hAnsi="Century Gothic"/>
        <w:b/>
      </w:rPr>
      <w:t>ll</w:t>
    </w:r>
    <w:r w:rsidRPr="006E502E">
      <w:rPr>
        <w:rFonts w:ascii="Century Gothic" w:hAnsi="Century Gothic"/>
        <w:b/>
      </w:rPr>
      <w:t>. 3 C</w:t>
    </w:r>
    <w:r>
      <w:rPr>
        <w:rFonts w:ascii="Century Gothic" w:hAnsi="Century Gothic"/>
        <w:b/>
      </w:rPr>
      <w:t>ra</w:t>
    </w:r>
    <w:r w:rsidRPr="006E502E">
      <w:rPr>
        <w:rFonts w:ascii="Century Gothic" w:hAnsi="Century Gothic"/>
        <w:b/>
      </w:rPr>
      <w:t xml:space="preserve">. 4 </w:t>
    </w:r>
    <w:proofErr w:type="gramStart"/>
    <w:r w:rsidRPr="006E502E">
      <w:rPr>
        <w:rFonts w:ascii="Century Gothic" w:hAnsi="Century Gothic"/>
        <w:b/>
      </w:rPr>
      <w:t>E</w:t>
    </w:r>
    <w:r>
      <w:rPr>
        <w:rFonts w:ascii="Century Gothic" w:hAnsi="Century Gothic"/>
        <w:b/>
      </w:rPr>
      <w:t>sq</w:t>
    </w:r>
    <w:r w:rsidRPr="006E502E">
      <w:rPr>
        <w:rFonts w:ascii="Century Gothic" w:hAnsi="Century Gothic"/>
        <w:b/>
      </w:rPr>
      <w:t>.</w:t>
    </w:r>
    <w:proofErr w:type="gramEnd"/>
    <w:r w:rsidRPr="006E502E">
      <w:rPr>
        <w:rFonts w:ascii="Century Gothic" w:hAnsi="Century Gothic"/>
        <w:b/>
      </w:rPr>
      <w:t xml:space="preserve"> S</w:t>
    </w:r>
    <w:r>
      <w:rPr>
        <w:rFonts w:ascii="Century Gothic" w:hAnsi="Century Gothic"/>
        <w:b/>
      </w:rPr>
      <w:t>an</w:t>
    </w:r>
    <w:r w:rsidRPr="006E502E">
      <w:rPr>
        <w:rFonts w:ascii="Century Gothic" w:hAnsi="Century Gothic"/>
        <w:b/>
      </w:rPr>
      <w:t xml:space="preserve"> P</w:t>
    </w:r>
    <w:r>
      <w:rPr>
        <w:rFonts w:ascii="Century Gothic" w:hAnsi="Century Gothic"/>
        <w:b/>
      </w:rPr>
      <w:t>edro</w:t>
    </w:r>
    <w:r w:rsidRPr="006E502E">
      <w:rPr>
        <w:rFonts w:ascii="Century Gothic" w:hAnsi="Century Gothic"/>
        <w:b/>
      </w:rPr>
      <w:t>, V</w:t>
    </w:r>
    <w:r>
      <w:rPr>
        <w:rFonts w:ascii="Century Gothic" w:hAnsi="Century Gothic"/>
        <w:b/>
      </w:rPr>
      <w:t>alle</w:t>
    </w:r>
    <w:r w:rsidRPr="006E502E">
      <w:rPr>
        <w:rFonts w:ascii="Century Gothic" w:hAnsi="Century Gothic"/>
        <w:b/>
      </w:rPr>
      <w:t xml:space="preserve"> </w:t>
    </w:r>
    <w:r>
      <w:rPr>
        <w:rFonts w:ascii="Century Gothic" w:hAnsi="Century Gothic"/>
        <w:b/>
      </w:rPr>
      <w:t>del</w:t>
    </w:r>
    <w:r w:rsidRPr="006E502E">
      <w:rPr>
        <w:rFonts w:ascii="Century Gothic" w:hAnsi="Century Gothic"/>
        <w:b/>
      </w:rPr>
      <w:t xml:space="preserve"> C</w:t>
    </w:r>
    <w:r>
      <w:rPr>
        <w:rFonts w:ascii="Century Gothic" w:hAnsi="Century Gothic"/>
        <w:b/>
      </w:rPr>
      <w:t>auca</w:t>
    </w:r>
  </w:p>
  <w:p w14:paraId="3FBAFB39" w14:textId="77777777" w:rsidR="0014586A" w:rsidRPr="006E502E" w:rsidRDefault="0014586A" w:rsidP="0014586A">
    <w:pPr>
      <w:pBdr>
        <w:top w:val="single" w:sz="4" w:space="1" w:color="auto"/>
      </w:pBdr>
      <w:jc w:val="center"/>
      <w:rPr>
        <w:rFonts w:ascii="Century Gothic" w:hAnsi="Century Gothic"/>
        <w:b/>
      </w:rPr>
    </w:pPr>
    <w:r w:rsidRPr="006E502E">
      <w:rPr>
        <w:rFonts w:ascii="Century Gothic" w:hAnsi="Century Gothic"/>
        <w:b/>
      </w:rPr>
      <w:t>T</w:t>
    </w:r>
    <w:r>
      <w:rPr>
        <w:rFonts w:ascii="Century Gothic" w:hAnsi="Century Gothic"/>
        <w:b/>
      </w:rPr>
      <w:t>elefax</w:t>
    </w:r>
    <w:r w:rsidRPr="006E502E">
      <w:rPr>
        <w:rFonts w:ascii="Century Gothic" w:hAnsi="Century Gothic"/>
        <w:b/>
      </w:rPr>
      <w:t xml:space="preserve">: 223 87 24 Pág. WEB:  E-mail:  </w:t>
    </w:r>
    <w:hyperlink r:id="rId1" w:history="1">
      <w:r w:rsidRPr="006E502E">
        <w:rPr>
          <w:rStyle w:val="Hipervnculo"/>
          <w:rFonts w:ascii="Century Gothic" w:hAnsi="Century Gothic"/>
          <w:b/>
        </w:rPr>
        <w:t>houltaese@yahoo.es</w:t>
      </w:r>
    </w:hyperlink>
    <w:r w:rsidRPr="006E502E">
      <w:rPr>
        <w:rFonts w:ascii="Century Gothic" w:hAnsi="Century Gothic"/>
        <w:b/>
      </w:rPr>
      <w:t xml:space="preserve">  </w:t>
    </w:r>
  </w:p>
  <w:p w14:paraId="709BAF4D" w14:textId="77777777" w:rsidR="002947D1" w:rsidRDefault="00D149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02D2E" w14:textId="77777777" w:rsidR="00D149BB" w:rsidRDefault="00D149BB" w:rsidP="000321D3">
      <w:r>
        <w:separator/>
      </w:r>
    </w:p>
  </w:footnote>
  <w:footnote w:type="continuationSeparator" w:id="0">
    <w:p w14:paraId="5BA62AA9" w14:textId="77777777" w:rsidR="00D149BB" w:rsidRDefault="00D149BB" w:rsidP="00032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3690E" w14:textId="562C8F57" w:rsidR="000321D3" w:rsidRDefault="000321D3">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61FD3" w14:textId="2A159BFC" w:rsidR="0014586A" w:rsidRDefault="0014586A">
    <w:pPr>
      <w:pStyle w:val="Encabezado"/>
    </w:pPr>
    <w:r w:rsidRPr="0014586A">
      <w:rPr>
        <w:noProof/>
      </w:rPr>
      <w:drawing>
        <wp:inline distT="0" distB="0" distL="0" distR="0" wp14:anchorId="53F6D6AE" wp14:editId="16339379">
          <wp:extent cx="5619750" cy="657225"/>
          <wp:effectExtent l="0" t="0" r="0"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68729" w14:textId="59B2A466" w:rsidR="0056145F" w:rsidRDefault="0014586A">
    <w:pPr>
      <w:pStyle w:val="Encabezado"/>
    </w:pPr>
    <w:r w:rsidRPr="0014586A">
      <w:rPr>
        <w:noProof/>
      </w:rPr>
      <w:drawing>
        <wp:inline distT="0" distB="0" distL="0" distR="0" wp14:anchorId="19B28CEA" wp14:editId="3DCD2764">
          <wp:extent cx="5402580" cy="558165"/>
          <wp:effectExtent l="0" t="0" r="762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0" cy="558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22E8C"/>
    <w:multiLevelType w:val="multilevel"/>
    <w:tmpl w:val="84F65A1C"/>
    <w:lvl w:ilvl="0">
      <w:start w:val="1"/>
      <w:numFmt w:val="decimal"/>
      <w:lvlText w:val="%1"/>
      <w:lvlJc w:val="left"/>
      <w:pPr>
        <w:ind w:left="462" w:hanging="360"/>
        <w:jc w:val="left"/>
      </w:pPr>
      <w:rPr>
        <w:rFonts w:hint="default"/>
        <w:lang w:val="es-ES" w:eastAsia="es-ES" w:bidi="es-ES"/>
      </w:rPr>
    </w:lvl>
    <w:lvl w:ilvl="1">
      <w:start w:val="1"/>
      <w:numFmt w:val="decimal"/>
      <w:lvlText w:val="%1.%2"/>
      <w:lvlJc w:val="left"/>
      <w:pPr>
        <w:ind w:left="462" w:hanging="360"/>
        <w:jc w:val="left"/>
      </w:pPr>
      <w:rPr>
        <w:rFonts w:ascii="Arial" w:eastAsia="Arial" w:hAnsi="Arial" w:cs="Arial" w:hint="default"/>
        <w:b/>
        <w:bCs/>
        <w:w w:val="99"/>
        <w:sz w:val="24"/>
        <w:szCs w:val="24"/>
        <w:lang w:val="es-ES" w:eastAsia="es-ES" w:bidi="es-ES"/>
      </w:rPr>
    </w:lvl>
    <w:lvl w:ilvl="2">
      <w:numFmt w:val="bullet"/>
      <w:lvlText w:val="•"/>
      <w:lvlJc w:val="left"/>
      <w:pPr>
        <w:ind w:left="2113" w:hanging="360"/>
      </w:pPr>
      <w:rPr>
        <w:rFonts w:hint="default"/>
        <w:lang w:val="es-ES" w:eastAsia="es-ES" w:bidi="es-ES"/>
      </w:rPr>
    </w:lvl>
    <w:lvl w:ilvl="3">
      <w:numFmt w:val="bullet"/>
      <w:lvlText w:val="•"/>
      <w:lvlJc w:val="left"/>
      <w:pPr>
        <w:ind w:left="2939" w:hanging="360"/>
      </w:pPr>
      <w:rPr>
        <w:rFonts w:hint="default"/>
        <w:lang w:val="es-ES" w:eastAsia="es-ES" w:bidi="es-ES"/>
      </w:rPr>
    </w:lvl>
    <w:lvl w:ilvl="4">
      <w:numFmt w:val="bullet"/>
      <w:lvlText w:val="•"/>
      <w:lvlJc w:val="left"/>
      <w:pPr>
        <w:ind w:left="3766" w:hanging="360"/>
      </w:pPr>
      <w:rPr>
        <w:rFonts w:hint="default"/>
        <w:lang w:val="es-ES" w:eastAsia="es-ES" w:bidi="es-ES"/>
      </w:rPr>
    </w:lvl>
    <w:lvl w:ilvl="5">
      <w:numFmt w:val="bullet"/>
      <w:lvlText w:val="•"/>
      <w:lvlJc w:val="left"/>
      <w:pPr>
        <w:ind w:left="4593" w:hanging="360"/>
      </w:pPr>
      <w:rPr>
        <w:rFonts w:hint="default"/>
        <w:lang w:val="es-ES" w:eastAsia="es-ES" w:bidi="es-ES"/>
      </w:rPr>
    </w:lvl>
    <w:lvl w:ilvl="6">
      <w:numFmt w:val="bullet"/>
      <w:lvlText w:val="•"/>
      <w:lvlJc w:val="left"/>
      <w:pPr>
        <w:ind w:left="5419" w:hanging="360"/>
      </w:pPr>
      <w:rPr>
        <w:rFonts w:hint="default"/>
        <w:lang w:val="es-ES" w:eastAsia="es-ES" w:bidi="es-ES"/>
      </w:rPr>
    </w:lvl>
    <w:lvl w:ilvl="7">
      <w:numFmt w:val="bullet"/>
      <w:lvlText w:val="•"/>
      <w:lvlJc w:val="left"/>
      <w:pPr>
        <w:ind w:left="6246" w:hanging="360"/>
      </w:pPr>
      <w:rPr>
        <w:rFonts w:hint="default"/>
        <w:lang w:val="es-ES" w:eastAsia="es-ES" w:bidi="es-ES"/>
      </w:rPr>
    </w:lvl>
    <w:lvl w:ilvl="8">
      <w:numFmt w:val="bullet"/>
      <w:lvlText w:val="•"/>
      <w:lvlJc w:val="left"/>
      <w:pPr>
        <w:ind w:left="7073" w:hanging="360"/>
      </w:pPr>
      <w:rPr>
        <w:rFonts w:hint="default"/>
        <w:lang w:val="es-ES" w:eastAsia="es-ES" w:bidi="es-ES"/>
      </w:rPr>
    </w:lvl>
  </w:abstractNum>
  <w:abstractNum w:abstractNumId="1" w15:restartNumberingAfterBreak="0">
    <w:nsid w:val="365D49FC"/>
    <w:multiLevelType w:val="hybridMultilevel"/>
    <w:tmpl w:val="18F6E67C"/>
    <w:lvl w:ilvl="0" w:tplc="B8202ED6">
      <w:start w:val="1"/>
      <w:numFmt w:val="decimal"/>
      <w:lvlText w:val="%1-"/>
      <w:lvlJc w:val="left"/>
      <w:pPr>
        <w:ind w:left="822" w:hanging="360"/>
        <w:jc w:val="left"/>
      </w:pPr>
      <w:rPr>
        <w:rFonts w:ascii="Arial" w:eastAsia="Arial" w:hAnsi="Arial" w:cs="Arial" w:hint="default"/>
        <w:spacing w:val="-3"/>
        <w:w w:val="99"/>
        <w:sz w:val="24"/>
        <w:szCs w:val="24"/>
        <w:lang w:val="es-ES" w:eastAsia="es-ES" w:bidi="es-ES"/>
      </w:rPr>
    </w:lvl>
    <w:lvl w:ilvl="1" w:tplc="4C5CC9D2">
      <w:numFmt w:val="bullet"/>
      <w:lvlText w:val="•"/>
      <w:lvlJc w:val="left"/>
      <w:pPr>
        <w:ind w:left="1610" w:hanging="360"/>
      </w:pPr>
      <w:rPr>
        <w:rFonts w:hint="default"/>
        <w:lang w:val="es-ES" w:eastAsia="es-ES" w:bidi="es-ES"/>
      </w:rPr>
    </w:lvl>
    <w:lvl w:ilvl="2" w:tplc="354C2300">
      <w:numFmt w:val="bullet"/>
      <w:lvlText w:val="•"/>
      <w:lvlJc w:val="left"/>
      <w:pPr>
        <w:ind w:left="2401" w:hanging="360"/>
      </w:pPr>
      <w:rPr>
        <w:rFonts w:hint="default"/>
        <w:lang w:val="es-ES" w:eastAsia="es-ES" w:bidi="es-ES"/>
      </w:rPr>
    </w:lvl>
    <w:lvl w:ilvl="3" w:tplc="012A19F4">
      <w:numFmt w:val="bullet"/>
      <w:lvlText w:val="•"/>
      <w:lvlJc w:val="left"/>
      <w:pPr>
        <w:ind w:left="3191" w:hanging="360"/>
      </w:pPr>
      <w:rPr>
        <w:rFonts w:hint="default"/>
        <w:lang w:val="es-ES" w:eastAsia="es-ES" w:bidi="es-ES"/>
      </w:rPr>
    </w:lvl>
    <w:lvl w:ilvl="4" w:tplc="18721EC0">
      <w:numFmt w:val="bullet"/>
      <w:lvlText w:val="•"/>
      <w:lvlJc w:val="left"/>
      <w:pPr>
        <w:ind w:left="3982" w:hanging="360"/>
      </w:pPr>
      <w:rPr>
        <w:rFonts w:hint="default"/>
        <w:lang w:val="es-ES" w:eastAsia="es-ES" w:bidi="es-ES"/>
      </w:rPr>
    </w:lvl>
    <w:lvl w:ilvl="5" w:tplc="16842F86">
      <w:numFmt w:val="bullet"/>
      <w:lvlText w:val="•"/>
      <w:lvlJc w:val="left"/>
      <w:pPr>
        <w:ind w:left="4773" w:hanging="360"/>
      </w:pPr>
      <w:rPr>
        <w:rFonts w:hint="default"/>
        <w:lang w:val="es-ES" w:eastAsia="es-ES" w:bidi="es-ES"/>
      </w:rPr>
    </w:lvl>
    <w:lvl w:ilvl="6" w:tplc="A746CB12">
      <w:numFmt w:val="bullet"/>
      <w:lvlText w:val="•"/>
      <w:lvlJc w:val="left"/>
      <w:pPr>
        <w:ind w:left="5563" w:hanging="360"/>
      </w:pPr>
      <w:rPr>
        <w:rFonts w:hint="default"/>
        <w:lang w:val="es-ES" w:eastAsia="es-ES" w:bidi="es-ES"/>
      </w:rPr>
    </w:lvl>
    <w:lvl w:ilvl="7" w:tplc="14A2E50E">
      <w:numFmt w:val="bullet"/>
      <w:lvlText w:val="•"/>
      <w:lvlJc w:val="left"/>
      <w:pPr>
        <w:ind w:left="6354" w:hanging="360"/>
      </w:pPr>
      <w:rPr>
        <w:rFonts w:hint="default"/>
        <w:lang w:val="es-ES" w:eastAsia="es-ES" w:bidi="es-ES"/>
      </w:rPr>
    </w:lvl>
    <w:lvl w:ilvl="8" w:tplc="0B6EBD0A">
      <w:numFmt w:val="bullet"/>
      <w:lvlText w:val="•"/>
      <w:lvlJc w:val="left"/>
      <w:pPr>
        <w:ind w:left="7145" w:hanging="360"/>
      </w:pPr>
      <w:rPr>
        <w:rFonts w:hint="default"/>
        <w:lang w:val="es-ES" w:eastAsia="es-ES" w:bidi="es-ES"/>
      </w:rPr>
    </w:lvl>
  </w:abstractNum>
  <w:abstractNum w:abstractNumId="2" w15:restartNumberingAfterBreak="0">
    <w:nsid w:val="4CFE7295"/>
    <w:multiLevelType w:val="hybridMultilevel"/>
    <w:tmpl w:val="2B968A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8F2EB5"/>
    <w:multiLevelType w:val="hybridMultilevel"/>
    <w:tmpl w:val="A3346A06"/>
    <w:lvl w:ilvl="0" w:tplc="FA228F22">
      <w:start w:val="1"/>
      <w:numFmt w:val="decimal"/>
      <w:lvlText w:val="%1."/>
      <w:lvlJc w:val="left"/>
      <w:pPr>
        <w:ind w:left="102" w:hanging="286"/>
        <w:jc w:val="left"/>
      </w:pPr>
      <w:rPr>
        <w:rFonts w:ascii="Arial" w:eastAsia="Arial" w:hAnsi="Arial" w:cs="Arial" w:hint="default"/>
        <w:w w:val="99"/>
        <w:sz w:val="24"/>
        <w:szCs w:val="24"/>
        <w:lang w:val="es-ES" w:eastAsia="es-ES" w:bidi="es-ES"/>
      </w:rPr>
    </w:lvl>
    <w:lvl w:ilvl="1" w:tplc="A9D02D74">
      <w:numFmt w:val="bullet"/>
      <w:lvlText w:val="•"/>
      <w:lvlJc w:val="left"/>
      <w:pPr>
        <w:ind w:left="962" w:hanging="286"/>
      </w:pPr>
      <w:rPr>
        <w:rFonts w:hint="default"/>
        <w:lang w:val="es-ES" w:eastAsia="es-ES" w:bidi="es-ES"/>
      </w:rPr>
    </w:lvl>
    <w:lvl w:ilvl="2" w:tplc="00FAE3A6">
      <w:numFmt w:val="bullet"/>
      <w:lvlText w:val="•"/>
      <w:lvlJc w:val="left"/>
      <w:pPr>
        <w:ind w:left="1825" w:hanging="286"/>
      </w:pPr>
      <w:rPr>
        <w:rFonts w:hint="default"/>
        <w:lang w:val="es-ES" w:eastAsia="es-ES" w:bidi="es-ES"/>
      </w:rPr>
    </w:lvl>
    <w:lvl w:ilvl="3" w:tplc="11E833A8">
      <w:numFmt w:val="bullet"/>
      <w:lvlText w:val="•"/>
      <w:lvlJc w:val="left"/>
      <w:pPr>
        <w:ind w:left="2687" w:hanging="286"/>
      </w:pPr>
      <w:rPr>
        <w:rFonts w:hint="default"/>
        <w:lang w:val="es-ES" w:eastAsia="es-ES" w:bidi="es-ES"/>
      </w:rPr>
    </w:lvl>
    <w:lvl w:ilvl="4" w:tplc="23CA47C0">
      <w:numFmt w:val="bullet"/>
      <w:lvlText w:val="•"/>
      <w:lvlJc w:val="left"/>
      <w:pPr>
        <w:ind w:left="3550" w:hanging="286"/>
      </w:pPr>
      <w:rPr>
        <w:rFonts w:hint="default"/>
        <w:lang w:val="es-ES" w:eastAsia="es-ES" w:bidi="es-ES"/>
      </w:rPr>
    </w:lvl>
    <w:lvl w:ilvl="5" w:tplc="E69C70A8">
      <w:numFmt w:val="bullet"/>
      <w:lvlText w:val="•"/>
      <w:lvlJc w:val="left"/>
      <w:pPr>
        <w:ind w:left="4413" w:hanging="286"/>
      </w:pPr>
      <w:rPr>
        <w:rFonts w:hint="default"/>
        <w:lang w:val="es-ES" w:eastAsia="es-ES" w:bidi="es-ES"/>
      </w:rPr>
    </w:lvl>
    <w:lvl w:ilvl="6" w:tplc="41EA2E64">
      <w:numFmt w:val="bullet"/>
      <w:lvlText w:val="•"/>
      <w:lvlJc w:val="left"/>
      <w:pPr>
        <w:ind w:left="5275" w:hanging="286"/>
      </w:pPr>
      <w:rPr>
        <w:rFonts w:hint="default"/>
        <w:lang w:val="es-ES" w:eastAsia="es-ES" w:bidi="es-ES"/>
      </w:rPr>
    </w:lvl>
    <w:lvl w:ilvl="7" w:tplc="F660765E">
      <w:numFmt w:val="bullet"/>
      <w:lvlText w:val="•"/>
      <w:lvlJc w:val="left"/>
      <w:pPr>
        <w:ind w:left="6138" w:hanging="286"/>
      </w:pPr>
      <w:rPr>
        <w:rFonts w:hint="default"/>
        <w:lang w:val="es-ES" w:eastAsia="es-ES" w:bidi="es-ES"/>
      </w:rPr>
    </w:lvl>
    <w:lvl w:ilvl="8" w:tplc="7E4A3AB2">
      <w:numFmt w:val="bullet"/>
      <w:lvlText w:val="•"/>
      <w:lvlJc w:val="left"/>
      <w:pPr>
        <w:ind w:left="7001" w:hanging="286"/>
      </w:pPr>
      <w:rPr>
        <w:rFonts w:hint="default"/>
        <w:lang w:val="es-ES" w:eastAsia="es-ES" w:bidi="es-E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E0"/>
    <w:rsid w:val="00012BF0"/>
    <w:rsid w:val="000321D3"/>
    <w:rsid w:val="00044F6B"/>
    <w:rsid w:val="000B2EF3"/>
    <w:rsid w:val="0014586A"/>
    <w:rsid w:val="001F37D0"/>
    <w:rsid w:val="00201CD1"/>
    <w:rsid w:val="00236AF1"/>
    <w:rsid w:val="00282C89"/>
    <w:rsid w:val="002B3A7F"/>
    <w:rsid w:val="002D630D"/>
    <w:rsid w:val="00315D7B"/>
    <w:rsid w:val="003344FB"/>
    <w:rsid w:val="00340D01"/>
    <w:rsid w:val="003B3FA7"/>
    <w:rsid w:val="00412664"/>
    <w:rsid w:val="00432884"/>
    <w:rsid w:val="0044261F"/>
    <w:rsid w:val="005057AF"/>
    <w:rsid w:val="00505C92"/>
    <w:rsid w:val="0050637B"/>
    <w:rsid w:val="00534D6D"/>
    <w:rsid w:val="00563CD1"/>
    <w:rsid w:val="005C0B1D"/>
    <w:rsid w:val="005E045E"/>
    <w:rsid w:val="00692776"/>
    <w:rsid w:val="006A5C36"/>
    <w:rsid w:val="00742954"/>
    <w:rsid w:val="007B03DD"/>
    <w:rsid w:val="007C3D3F"/>
    <w:rsid w:val="007E6328"/>
    <w:rsid w:val="0080648A"/>
    <w:rsid w:val="009305C4"/>
    <w:rsid w:val="00A47A15"/>
    <w:rsid w:val="00A6498B"/>
    <w:rsid w:val="00B91AE7"/>
    <w:rsid w:val="00C40357"/>
    <w:rsid w:val="00CA78E0"/>
    <w:rsid w:val="00D149BB"/>
    <w:rsid w:val="00D615B9"/>
    <w:rsid w:val="00D84A50"/>
    <w:rsid w:val="00DA5E55"/>
    <w:rsid w:val="00E80609"/>
    <w:rsid w:val="00ED6A7B"/>
    <w:rsid w:val="00F44D5A"/>
    <w:rsid w:val="00FA46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FAA2B"/>
  <w15:chartTrackingRefBased/>
  <w15:docId w15:val="{281BBE22-CBCE-4661-A1E1-957AEA33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8E0"/>
    <w:pPr>
      <w:spacing w:after="0" w:line="240" w:lineRule="auto"/>
    </w:pPr>
    <w:rPr>
      <w:rFonts w:ascii="Arial" w:eastAsia="Times New Roman" w:hAnsi="Arial" w:cs="Times New Roman"/>
      <w:sz w:val="24"/>
      <w:szCs w:val="20"/>
      <w:lang w:val="es-ES" w:eastAsia="es-ES"/>
    </w:rPr>
  </w:style>
  <w:style w:type="paragraph" w:styleId="Ttulo1">
    <w:name w:val="heading 1"/>
    <w:basedOn w:val="Normal"/>
    <w:link w:val="Ttulo1Car"/>
    <w:uiPriority w:val="1"/>
    <w:qFormat/>
    <w:rsid w:val="000321D3"/>
    <w:pPr>
      <w:widowControl w:val="0"/>
      <w:autoSpaceDE w:val="0"/>
      <w:autoSpaceDN w:val="0"/>
      <w:ind w:left="188"/>
      <w:outlineLvl w:val="0"/>
    </w:pPr>
    <w:rPr>
      <w:rFonts w:eastAsia="Arial" w:cs="Arial"/>
      <w:b/>
      <w:bCs/>
      <w:szCs w:val="24"/>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78E0"/>
    <w:pPr>
      <w:jc w:val="center"/>
    </w:pPr>
    <w:rPr>
      <w:lang w:val="es-MX"/>
    </w:rPr>
  </w:style>
  <w:style w:type="character" w:customStyle="1" w:styleId="TextoindependienteCar">
    <w:name w:val="Texto independiente Car"/>
    <w:basedOn w:val="Fuentedeprrafopredeter"/>
    <w:link w:val="Textoindependiente"/>
    <w:rsid w:val="00CA78E0"/>
    <w:rPr>
      <w:rFonts w:ascii="Arial" w:eastAsia="Times New Roman" w:hAnsi="Arial" w:cs="Times New Roman"/>
      <w:sz w:val="24"/>
      <w:szCs w:val="20"/>
      <w:lang w:val="es-MX" w:eastAsia="es-ES"/>
    </w:rPr>
  </w:style>
  <w:style w:type="paragraph" w:styleId="Piedepgina">
    <w:name w:val="footer"/>
    <w:basedOn w:val="Normal"/>
    <w:link w:val="PiedepginaCar"/>
    <w:uiPriority w:val="99"/>
    <w:rsid w:val="00CA78E0"/>
    <w:pPr>
      <w:tabs>
        <w:tab w:val="center" w:pos="4252"/>
        <w:tab w:val="right" w:pos="8504"/>
      </w:tabs>
    </w:pPr>
    <w:rPr>
      <w:rFonts w:ascii="Times New Roman" w:hAnsi="Times New Roman"/>
      <w:sz w:val="20"/>
    </w:rPr>
  </w:style>
  <w:style w:type="character" w:customStyle="1" w:styleId="PiedepginaCar">
    <w:name w:val="Pie de página Car"/>
    <w:basedOn w:val="Fuentedeprrafopredeter"/>
    <w:link w:val="Piedepgina"/>
    <w:uiPriority w:val="99"/>
    <w:rsid w:val="00CA78E0"/>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CA78E0"/>
    <w:pPr>
      <w:tabs>
        <w:tab w:val="center" w:pos="4252"/>
        <w:tab w:val="right" w:pos="8504"/>
      </w:tabs>
    </w:pPr>
    <w:rPr>
      <w:rFonts w:ascii="Times New Roman" w:hAnsi="Times New Roman"/>
      <w:sz w:val="20"/>
    </w:rPr>
  </w:style>
  <w:style w:type="character" w:customStyle="1" w:styleId="EncabezadoCar">
    <w:name w:val="Encabezado Car"/>
    <w:basedOn w:val="Fuentedeprrafopredeter"/>
    <w:link w:val="Encabezado"/>
    <w:rsid w:val="00CA78E0"/>
    <w:rPr>
      <w:rFonts w:ascii="Times New Roman" w:eastAsia="Times New Roman" w:hAnsi="Times New Roman" w:cs="Times New Roman"/>
      <w:sz w:val="20"/>
      <w:szCs w:val="20"/>
      <w:lang w:val="es-ES" w:eastAsia="es-ES"/>
    </w:rPr>
  </w:style>
  <w:style w:type="paragraph" w:styleId="NormalWeb">
    <w:name w:val="Normal (Web)"/>
    <w:basedOn w:val="Normal"/>
    <w:uiPriority w:val="99"/>
    <w:rsid w:val="00CA78E0"/>
    <w:pPr>
      <w:spacing w:before="100" w:beforeAutospacing="1" w:after="100" w:afterAutospacing="1"/>
    </w:pPr>
    <w:rPr>
      <w:rFonts w:ascii="Times New Roman" w:hAnsi="Times New Roman"/>
      <w:szCs w:val="24"/>
    </w:rPr>
  </w:style>
  <w:style w:type="paragraph" w:styleId="Sinespaciado">
    <w:name w:val="No Spacing"/>
    <w:link w:val="SinespaciadoCar"/>
    <w:uiPriority w:val="1"/>
    <w:qFormat/>
    <w:rsid w:val="00CA78E0"/>
    <w:pPr>
      <w:spacing w:after="0" w:line="240" w:lineRule="auto"/>
    </w:pPr>
    <w:rPr>
      <w:rFonts w:ascii="Calibri" w:eastAsia="Times New Roman" w:hAnsi="Calibri" w:cs="Times New Roman"/>
      <w:lang w:eastAsia="es-CO"/>
    </w:rPr>
  </w:style>
  <w:style w:type="character" w:customStyle="1" w:styleId="SinespaciadoCar">
    <w:name w:val="Sin espaciado Car"/>
    <w:link w:val="Sinespaciado"/>
    <w:uiPriority w:val="1"/>
    <w:rsid w:val="00CA78E0"/>
    <w:rPr>
      <w:rFonts w:ascii="Calibri" w:eastAsia="Times New Roman" w:hAnsi="Calibri" w:cs="Times New Roman"/>
      <w:lang w:eastAsia="es-CO"/>
    </w:rPr>
  </w:style>
  <w:style w:type="paragraph" w:styleId="Lista">
    <w:name w:val="List"/>
    <w:basedOn w:val="Normal"/>
    <w:unhideWhenUsed/>
    <w:rsid w:val="00CA78E0"/>
    <w:pPr>
      <w:ind w:left="283" w:hanging="283"/>
      <w:contextualSpacing/>
    </w:pPr>
  </w:style>
  <w:style w:type="paragraph" w:customStyle="1" w:styleId="TableParagraph">
    <w:name w:val="Table Paragraph"/>
    <w:basedOn w:val="Normal"/>
    <w:uiPriority w:val="1"/>
    <w:qFormat/>
    <w:rsid w:val="00CA78E0"/>
    <w:pPr>
      <w:widowControl w:val="0"/>
      <w:autoSpaceDE w:val="0"/>
      <w:autoSpaceDN w:val="0"/>
      <w:spacing w:line="256" w:lineRule="exact"/>
    </w:pPr>
    <w:rPr>
      <w:rFonts w:eastAsia="Arial" w:cs="Arial"/>
      <w:sz w:val="22"/>
      <w:szCs w:val="22"/>
      <w:lang w:bidi="es-ES"/>
    </w:rPr>
  </w:style>
  <w:style w:type="character" w:customStyle="1" w:styleId="Ttulo1Car">
    <w:name w:val="Título 1 Car"/>
    <w:basedOn w:val="Fuentedeprrafopredeter"/>
    <w:link w:val="Ttulo1"/>
    <w:uiPriority w:val="1"/>
    <w:rsid w:val="000321D3"/>
    <w:rPr>
      <w:rFonts w:ascii="Arial" w:eastAsia="Arial" w:hAnsi="Arial" w:cs="Arial"/>
      <w:b/>
      <w:bCs/>
      <w:sz w:val="24"/>
      <w:szCs w:val="24"/>
      <w:lang w:val="es-ES" w:eastAsia="es-ES" w:bidi="es-ES"/>
    </w:rPr>
  </w:style>
  <w:style w:type="table" w:customStyle="1" w:styleId="TableNormal">
    <w:name w:val="Table Normal"/>
    <w:uiPriority w:val="2"/>
    <w:semiHidden/>
    <w:unhideWhenUsed/>
    <w:qFormat/>
    <w:rsid w:val="000321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0321D3"/>
    <w:pPr>
      <w:widowControl w:val="0"/>
      <w:autoSpaceDE w:val="0"/>
      <w:autoSpaceDN w:val="0"/>
      <w:ind w:left="822" w:hanging="360"/>
    </w:pPr>
    <w:rPr>
      <w:rFonts w:eastAsia="Arial" w:cs="Arial"/>
      <w:sz w:val="22"/>
      <w:szCs w:val="22"/>
      <w:lang w:bidi="es-ES"/>
    </w:rPr>
  </w:style>
  <w:style w:type="paragraph" w:customStyle="1" w:styleId="Default">
    <w:name w:val="Default"/>
    <w:rsid w:val="000321D3"/>
    <w:pPr>
      <w:autoSpaceDE w:val="0"/>
      <w:autoSpaceDN w:val="0"/>
      <w:adjustRightInd w:val="0"/>
      <w:spacing w:after="0" w:line="240" w:lineRule="auto"/>
    </w:pPr>
    <w:rPr>
      <w:rFonts w:ascii="Arial" w:eastAsia="Times New Roman" w:hAnsi="Arial" w:cs="Arial"/>
      <w:color w:val="000000"/>
      <w:sz w:val="24"/>
      <w:szCs w:val="24"/>
      <w:lang w:eastAsia="es-CO"/>
    </w:rPr>
  </w:style>
  <w:style w:type="paragraph" w:customStyle="1" w:styleId="Style34">
    <w:name w:val="Style34"/>
    <w:basedOn w:val="Normal"/>
    <w:rsid w:val="000321D3"/>
    <w:pPr>
      <w:widowControl w:val="0"/>
      <w:autoSpaceDE w:val="0"/>
      <w:autoSpaceDN w:val="0"/>
      <w:adjustRightInd w:val="0"/>
      <w:spacing w:line="306" w:lineRule="exact"/>
      <w:jc w:val="both"/>
    </w:pPr>
    <w:rPr>
      <w:rFonts w:ascii="Times New Roman" w:hAnsi="Times New Roman"/>
      <w:szCs w:val="24"/>
    </w:rPr>
  </w:style>
  <w:style w:type="character" w:styleId="Hipervnculo">
    <w:name w:val="Hyperlink"/>
    <w:uiPriority w:val="99"/>
    <w:rsid w:val="00563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oultaese@yahoo.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oultaese@yahoo.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houltaese@yahoo.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2545</Words>
  <Characters>13999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dcterms:created xsi:type="dcterms:W3CDTF">2021-01-28T14:48:00Z</dcterms:created>
  <dcterms:modified xsi:type="dcterms:W3CDTF">2021-01-28T14:48:00Z</dcterms:modified>
</cp:coreProperties>
</file>